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3FF23" w14:textId="77777777" w:rsidR="0023060D" w:rsidRPr="0023060D" w:rsidRDefault="0023060D" w:rsidP="0023060D">
      <w:pPr>
        <w:widowControl w:val="0"/>
        <w:autoSpaceDE w:val="0"/>
        <w:autoSpaceDN w:val="0"/>
        <w:spacing w:after="0" w:line="338" w:lineRule="auto"/>
        <w:ind w:left="3104" w:right="2817"/>
        <w:jc w:val="center"/>
        <w:outlineLvl w:val="1"/>
        <w:rPr>
          <w:rFonts w:ascii="Times New Roman" w:eastAsia="Times New Roman" w:hAnsi="Times New Roman" w:cs="Times New Roman"/>
          <w:b/>
          <w:bCs/>
          <w:kern w:val="0"/>
          <w:sz w:val="28"/>
          <w:szCs w:val="28"/>
          <w:lang w:val="id"/>
          <w14:ligatures w14:val="none"/>
        </w:rPr>
      </w:pPr>
      <w:r w:rsidRPr="0023060D">
        <w:rPr>
          <w:rFonts w:ascii="Times New Roman" w:eastAsia="Times New Roman" w:hAnsi="Times New Roman" w:cs="Times New Roman"/>
          <w:b/>
          <w:bCs/>
          <w:kern w:val="0"/>
          <w:sz w:val="28"/>
          <w:szCs w:val="28"/>
          <w:lang w:val="id"/>
          <w14:ligatures w14:val="none"/>
        </w:rPr>
        <w:t xml:space="preserve">BAB I </w:t>
      </w:r>
      <w:r w:rsidRPr="0023060D">
        <w:rPr>
          <w:rFonts w:ascii="Times New Roman" w:eastAsia="Times New Roman" w:hAnsi="Times New Roman" w:cs="Times New Roman"/>
          <w:b/>
          <w:bCs/>
          <w:spacing w:val="-2"/>
          <w:kern w:val="0"/>
          <w:sz w:val="28"/>
          <w:szCs w:val="28"/>
          <w:lang w:val="id"/>
          <w14:ligatures w14:val="none"/>
        </w:rPr>
        <w:t>PENDAHULUAN</w:t>
      </w:r>
    </w:p>
    <w:p w14:paraId="3C6F96EA" w14:textId="77777777" w:rsidR="0023060D" w:rsidRPr="0023060D" w:rsidRDefault="0023060D" w:rsidP="0023060D">
      <w:pPr>
        <w:widowControl w:val="0"/>
        <w:autoSpaceDE w:val="0"/>
        <w:autoSpaceDN w:val="0"/>
        <w:spacing w:before="175" w:after="0" w:line="240" w:lineRule="auto"/>
        <w:rPr>
          <w:rFonts w:ascii="Times New Roman" w:eastAsia="Times New Roman" w:hAnsi="Times New Roman" w:cs="Times New Roman"/>
          <w:b/>
          <w:kern w:val="0"/>
          <w:sz w:val="28"/>
          <w:lang w:val="id"/>
          <w14:ligatures w14:val="none"/>
        </w:rPr>
      </w:pPr>
    </w:p>
    <w:p w14:paraId="1FFD6780" w14:textId="77777777" w:rsidR="0023060D" w:rsidRPr="0023060D" w:rsidRDefault="0023060D" w:rsidP="0023060D">
      <w:pPr>
        <w:widowControl w:val="0"/>
        <w:numPr>
          <w:ilvl w:val="1"/>
          <w:numId w:val="3"/>
        </w:numPr>
        <w:tabs>
          <w:tab w:val="left" w:pos="1288"/>
        </w:tabs>
        <w:autoSpaceDE w:val="0"/>
        <w:autoSpaceDN w:val="0"/>
        <w:spacing w:after="0" w:line="240" w:lineRule="auto"/>
        <w:jc w:val="both"/>
        <w:outlineLvl w:val="3"/>
        <w:rPr>
          <w:rFonts w:ascii="Times New Roman" w:eastAsia="Times New Roman" w:hAnsi="Times New Roman" w:cs="Times New Roman"/>
          <w:b/>
          <w:bCs/>
          <w:kern w:val="0"/>
          <w:lang w:val="id"/>
          <w14:ligatures w14:val="none"/>
        </w:rPr>
      </w:pPr>
      <w:bookmarkStart w:id="0" w:name="_bookmark9"/>
      <w:bookmarkEnd w:id="0"/>
      <w:r w:rsidRPr="0023060D">
        <w:rPr>
          <w:rFonts w:ascii="Times New Roman" w:eastAsia="Times New Roman" w:hAnsi="Times New Roman" w:cs="Times New Roman"/>
          <w:b/>
          <w:bCs/>
          <w:kern w:val="0"/>
          <w:lang w:val="id"/>
          <w14:ligatures w14:val="none"/>
        </w:rPr>
        <w:t>Latar</w:t>
      </w:r>
      <w:r w:rsidRPr="0023060D">
        <w:rPr>
          <w:rFonts w:ascii="Times New Roman" w:eastAsia="Times New Roman" w:hAnsi="Times New Roman" w:cs="Times New Roman"/>
          <w:b/>
          <w:bCs/>
          <w:spacing w:val="-5"/>
          <w:kern w:val="0"/>
          <w:lang w:val="id"/>
          <w14:ligatures w14:val="none"/>
        </w:rPr>
        <w:t xml:space="preserve"> </w:t>
      </w:r>
      <w:r w:rsidRPr="0023060D">
        <w:rPr>
          <w:rFonts w:ascii="Times New Roman" w:eastAsia="Times New Roman" w:hAnsi="Times New Roman" w:cs="Times New Roman"/>
          <w:b/>
          <w:bCs/>
          <w:spacing w:val="-2"/>
          <w:kern w:val="0"/>
          <w:lang w:val="id"/>
          <w14:ligatures w14:val="none"/>
        </w:rPr>
        <w:t>Belakang</w:t>
      </w:r>
    </w:p>
    <w:p w14:paraId="577860D5" w14:textId="77777777" w:rsidR="0023060D" w:rsidRPr="0023060D" w:rsidRDefault="0023060D" w:rsidP="0023060D">
      <w:pPr>
        <w:widowControl w:val="0"/>
        <w:autoSpaceDE w:val="0"/>
        <w:autoSpaceDN w:val="0"/>
        <w:spacing w:before="123"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Kesesuaian dalam pengelolaan pangan dapat dimaknai sebagai suatu keadaan ketika keseluruhan tahapan penanganan makanan, mulai dari penyimpanan,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pengolahan,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pendistribusian,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sampai</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dengan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penyajian,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 xml:space="preserve">telah dilaksanakan sesuai dengan standar keamanan pangan yang diatur dalam ketentuan regulasi yang berlaku. Ketidaksesuaian dalam pengelolaan pangan akan meningkatkan potensi terjadinya kontaminasi, yang pada gilirannya dapat memicu timbulnya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 xml:space="preserve">pada konsumen.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sendiri diartikan sebagai gangguan kesehatan yang muncul akibat mengonsumsi makanan maupun minuman yang telah terkontaminasi oleh agen biologis, kimiawi, ataupun fisik yang berbahaya bagi tubuh. Ditinjau dari aspek Keselamatan dan Kesehatan Kerja (K3), aspek ini menjadi hal yang sangat penting mengingat kantin di lingkungan perusahaan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menyediakan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layanan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makan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bagi</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seluruh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karyawan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secara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rutin setiap harinya. Dengan demikian, apabila terjadi ketidaksesuaian dalam pengelolaan makanan, hal tersebut berisiko menimbulkan gangguan kesehatan secara kolektif yang pada akhirnya dapat memberikan dampak langsung</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terhadap</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tingkat</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produktivitas</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tenaga</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kerja (Rukmansyah</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S</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et</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 xml:space="preserve">al., </w:t>
      </w:r>
      <w:r w:rsidRPr="0023060D">
        <w:rPr>
          <w:rFonts w:ascii="Times New Roman" w:eastAsia="Times New Roman" w:hAnsi="Times New Roman" w:cs="Times New Roman"/>
          <w:spacing w:val="-2"/>
          <w:kern w:val="0"/>
          <w:lang w:val="id"/>
          <w14:ligatures w14:val="none"/>
        </w:rPr>
        <w:t>2022).</w:t>
      </w:r>
    </w:p>
    <w:p w14:paraId="4027A239" w14:textId="77777777" w:rsidR="0023060D" w:rsidRPr="0023060D" w:rsidRDefault="0023060D" w:rsidP="0023060D">
      <w:pPr>
        <w:widowControl w:val="0"/>
        <w:autoSpaceDE w:val="0"/>
        <w:autoSpaceDN w:val="0"/>
        <w:spacing w:before="160" w:after="0" w:line="360" w:lineRule="auto"/>
        <w:ind w:left="1288" w:right="280"/>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Hingga</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saat</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ini,</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i/>
          <w:kern w:val="0"/>
          <w:lang w:val="id"/>
          <w14:ligatures w14:val="none"/>
        </w:rPr>
        <w:t>foodborne</w:t>
      </w:r>
      <w:r w:rsidRPr="0023060D">
        <w:rPr>
          <w:rFonts w:ascii="Times New Roman" w:eastAsia="Times New Roman" w:hAnsi="Times New Roman" w:cs="Times New Roman"/>
          <w:i/>
          <w:spacing w:val="-3"/>
          <w:kern w:val="0"/>
          <w:lang w:val="id"/>
          <w14:ligatures w14:val="none"/>
        </w:rPr>
        <w:t xml:space="preserve"> </w:t>
      </w:r>
      <w:r w:rsidRPr="0023060D">
        <w:rPr>
          <w:rFonts w:ascii="Times New Roman" w:eastAsia="Times New Roman" w:hAnsi="Times New Roman" w:cs="Times New Roman"/>
          <w:i/>
          <w:kern w:val="0"/>
          <w:lang w:val="id"/>
          <w14:ligatures w14:val="none"/>
        </w:rPr>
        <w:t>disease</w:t>
      </w:r>
      <w:r w:rsidRPr="0023060D">
        <w:rPr>
          <w:rFonts w:ascii="Times New Roman" w:eastAsia="Times New Roman" w:hAnsi="Times New Roman" w:cs="Times New Roman"/>
          <w:i/>
          <w:spacing w:val="-2"/>
          <w:kern w:val="0"/>
          <w:lang w:val="id"/>
          <w14:ligatures w14:val="none"/>
        </w:rPr>
        <w:t xml:space="preserve"> </w:t>
      </w:r>
      <w:r w:rsidRPr="0023060D">
        <w:rPr>
          <w:rFonts w:ascii="Times New Roman" w:eastAsia="Times New Roman" w:hAnsi="Times New Roman" w:cs="Times New Roman"/>
          <w:kern w:val="0"/>
          <w:lang w:val="id"/>
          <w14:ligatures w14:val="none"/>
        </w:rPr>
        <w:t>tetap</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menjadi persoalan</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kesehatan</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 xml:space="preserve">yang signifikan di tingkat global. Berdasarkan data yang dipublikasikan oleh Organisasi Kesehatan Dunia (WHO), diperkirakan terjadi sekitar 600 juta kasus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setiap tahunnya, dengan jumlah kematian mencapai 420.000 jiwa akibat mengonsumsi pangan yang tidak memenuhi standar keamanan, di mana sekitar 30% dari total kasus tersebut dialami oleh</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anak-anak</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berusia</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di</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bawah</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lima</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tahun.</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Jumlah</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tersebut</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setara</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dengan hilangnya</w:t>
      </w:r>
      <w:r w:rsidRPr="0023060D">
        <w:rPr>
          <w:rFonts w:ascii="Times New Roman" w:eastAsia="Times New Roman" w:hAnsi="Times New Roman" w:cs="Times New Roman"/>
          <w:spacing w:val="57"/>
          <w:w w:val="150"/>
          <w:kern w:val="0"/>
          <w:lang w:val="id"/>
          <w14:ligatures w14:val="none"/>
        </w:rPr>
        <w:t xml:space="preserve"> </w:t>
      </w:r>
      <w:r w:rsidRPr="0023060D">
        <w:rPr>
          <w:rFonts w:ascii="Times New Roman" w:eastAsia="Times New Roman" w:hAnsi="Times New Roman" w:cs="Times New Roman"/>
          <w:kern w:val="0"/>
          <w:lang w:val="id"/>
          <w14:ligatures w14:val="none"/>
        </w:rPr>
        <w:t>33</w:t>
      </w:r>
      <w:r w:rsidRPr="0023060D">
        <w:rPr>
          <w:rFonts w:ascii="Times New Roman" w:eastAsia="Times New Roman" w:hAnsi="Times New Roman" w:cs="Times New Roman"/>
          <w:spacing w:val="60"/>
          <w:w w:val="150"/>
          <w:kern w:val="0"/>
          <w:lang w:val="id"/>
          <w14:ligatures w14:val="none"/>
        </w:rPr>
        <w:t xml:space="preserve"> </w:t>
      </w:r>
      <w:r w:rsidRPr="0023060D">
        <w:rPr>
          <w:rFonts w:ascii="Times New Roman" w:eastAsia="Times New Roman" w:hAnsi="Times New Roman" w:cs="Times New Roman"/>
          <w:kern w:val="0"/>
          <w:lang w:val="id"/>
          <w14:ligatures w14:val="none"/>
        </w:rPr>
        <w:t>juta</w:t>
      </w:r>
      <w:r w:rsidRPr="0023060D">
        <w:rPr>
          <w:rFonts w:ascii="Times New Roman" w:eastAsia="Times New Roman" w:hAnsi="Times New Roman" w:cs="Times New Roman"/>
          <w:spacing w:val="60"/>
          <w:w w:val="150"/>
          <w:kern w:val="0"/>
          <w:lang w:val="id"/>
          <w14:ligatures w14:val="none"/>
        </w:rPr>
        <w:t xml:space="preserve"> </w:t>
      </w:r>
      <w:r w:rsidRPr="0023060D">
        <w:rPr>
          <w:rFonts w:ascii="Times New Roman" w:eastAsia="Times New Roman" w:hAnsi="Times New Roman" w:cs="Times New Roman"/>
          <w:kern w:val="0"/>
          <w:lang w:val="id"/>
          <w14:ligatures w14:val="none"/>
        </w:rPr>
        <w:t>tahun</w:t>
      </w:r>
      <w:r w:rsidRPr="0023060D">
        <w:rPr>
          <w:rFonts w:ascii="Times New Roman" w:eastAsia="Times New Roman" w:hAnsi="Times New Roman" w:cs="Times New Roman"/>
          <w:spacing w:val="59"/>
          <w:w w:val="150"/>
          <w:kern w:val="0"/>
          <w:lang w:val="id"/>
          <w14:ligatures w14:val="none"/>
        </w:rPr>
        <w:t xml:space="preserve"> </w:t>
      </w:r>
      <w:r w:rsidRPr="0023060D">
        <w:rPr>
          <w:rFonts w:ascii="Times New Roman" w:eastAsia="Times New Roman" w:hAnsi="Times New Roman" w:cs="Times New Roman"/>
          <w:kern w:val="0"/>
          <w:lang w:val="id"/>
          <w14:ligatures w14:val="none"/>
        </w:rPr>
        <w:t>hidup</w:t>
      </w:r>
      <w:r w:rsidRPr="0023060D">
        <w:rPr>
          <w:rFonts w:ascii="Times New Roman" w:eastAsia="Times New Roman" w:hAnsi="Times New Roman" w:cs="Times New Roman"/>
          <w:spacing w:val="61"/>
          <w:w w:val="150"/>
          <w:kern w:val="0"/>
          <w:lang w:val="id"/>
          <w14:ligatures w14:val="none"/>
        </w:rPr>
        <w:t xml:space="preserve"> </w:t>
      </w:r>
      <w:r w:rsidRPr="0023060D">
        <w:rPr>
          <w:rFonts w:ascii="Times New Roman" w:eastAsia="Times New Roman" w:hAnsi="Times New Roman" w:cs="Times New Roman"/>
          <w:kern w:val="0"/>
          <w:lang w:val="id"/>
          <w14:ligatures w14:val="none"/>
        </w:rPr>
        <w:t>sehat,</w:t>
      </w:r>
      <w:r w:rsidRPr="0023060D">
        <w:rPr>
          <w:rFonts w:ascii="Times New Roman" w:eastAsia="Times New Roman" w:hAnsi="Times New Roman" w:cs="Times New Roman"/>
          <w:spacing w:val="61"/>
          <w:w w:val="150"/>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59"/>
          <w:w w:val="150"/>
          <w:kern w:val="0"/>
          <w:lang w:val="id"/>
          <w14:ligatures w14:val="none"/>
        </w:rPr>
        <w:t xml:space="preserve"> </w:t>
      </w:r>
      <w:r w:rsidRPr="0023060D">
        <w:rPr>
          <w:rFonts w:ascii="Times New Roman" w:eastAsia="Times New Roman" w:hAnsi="Times New Roman" w:cs="Times New Roman"/>
          <w:kern w:val="0"/>
          <w:lang w:val="id"/>
          <w14:ligatures w14:val="none"/>
        </w:rPr>
        <w:t>diukur</w:t>
      </w:r>
      <w:r w:rsidRPr="0023060D">
        <w:rPr>
          <w:rFonts w:ascii="Times New Roman" w:eastAsia="Times New Roman" w:hAnsi="Times New Roman" w:cs="Times New Roman"/>
          <w:spacing w:val="60"/>
          <w:w w:val="150"/>
          <w:kern w:val="0"/>
          <w:lang w:val="id"/>
          <w14:ligatures w14:val="none"/>
        </w:rPr>
        <w:t xml:space="preserve"> </w:t>
      </w:r>
      <w:r w:rsidRPr="0023060D">
        <w:rPr>
          <w:rFonts w:ascii="Times New Roman" w:eastAsia="Times New Roman" w:hAnsi="Times New Roman" w:cs="Times New Roman"/>
          <w:kern w:val="0"/>
          <w:lang w:val="id"/>
          <w14:ligatures w14:val="none"/>
        </w:rPr>
        <w:t>melalui</w:t>
      </w:r>
      <w:r w:rsidRPr="0023060D">
        <w:rPr>
          <w:rFonts w:ascii="Times New Roman" w:eastAsia="Times New Roman" w:hAnsi="Times New Roman" w:cs="Times New Roman"/>
          <w:spacing w:val="61"/>
          <w:w w:val="150"/>
          <w:kern w:val="0"/>
          <w:lang w:val="id"/>
          <w14:ligatures w14:val="none"/>
        </w:rPr>
        <w:t xml:space="preserve"> </w:t>
      </w:r>
      <w:r w:rsidRPr="0023060D">
        <w:rPr>
          <w:rFonts w:ascii="Times New Roman" w:eastAsia="Times New Roman" w:hAnsi="Times New Roman" w:cs="Times New Roman"/>
          <w:spacing w:val="-2"/>
          <w:kern w:val="0"/>
          <w:lang w:val="id"/>
          <w14:ligatures w14:val="none"/>
        </w:rPr>
        <w:t>indikator</w:t>
      </w:r>
    </w:p>
    <w:p w14:paraId="4B872C30"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footerReference w:type="default" r:id="rId5"/>
          <w:pgSz w:w="11910" w:h="16840"/>
          <w:pgMar w:top="1920" w:right="1417" w:bottom="1840" w:left="1700" w:header="0" w:footer="1641" w:gutter="0"/>
          <w:pgNumType w:start="1"/>
          <w:cols w:space="720"/>
        </w:sectPr>
      </w:pPr>
    </w:p>
    <w:p w14:paraId="1BB71238"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5942AD95" w14:textId="77777777" w:rsidR="0023060D" w:rsidRPr="0023060D" w:rsidRDefault="0023060D" w:rsidP="0023060D">
      <w:pPr>
        <w:widowControl w:val="0"/>
        <w:autoSpaceDE w:val="0"/>
        <w:autoSpaceDN w:val="0"/>
        <w:spacing w:after="0" w:line="360" w:lineRule="auto"/>
        <w:ind w:left="1288" w:right="285"/>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i/>
          <w:kern w:val="0"/>
          <w:lang w:val="id"/>
          <w14:ligatures w14:val="none"/>
        </w:rPr>
        <w:t xml:space="preserve">Disability Adjusted Life Years </w:t>
      </w:r>
      <w:r w:rsidRPr="0023060D">
        <w:rPr>
          <w:rFonts w:ascii="Times New Roman" w:eastAsia="Times New Roman" w:hAnsi="Times New Roman" w:cs="Times New Roman"/>
          <w:kern w:val="0"/>
          <w:lang w:val="id"/>
          <w14:ligatures w14:val="none"/>
        </w:rPr>
        <w:t>(DALYs), pada skala global (WHO, 2015). Fakta ini mengindikasikan bahwa persoalan keamanan pangan yang bersumber dari ketidaktepatan pengelolaan makanan masih merupakan tantangan</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cukup</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besar</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memerlukan</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perhatian</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serius</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dari</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berbagai pihak terkait, tidak terkecuali pihak pengelola kantin di lingkungan kerja.</w:t>
      </w:r>
    </w:p>
    <w:p w14:paraId="6E0A12A7" w14:textId="77777777" w:rsidR="0023060D" w:rsidRPr="0023060D" w:rsidRDefault="0023060D" w:rsidP="0023060D">
      <w:pPr>
        <w:widowControl w:val="0"/>
        <w:autoSpaceDE w:val="0"/>
        <w:autoSpaceDN w:val="0"/>
        <w:spacing w:before="160" w:after="0" w:line="360" w:lineRule="auto"/>
        <w:ind w:left="1288" w:right="278"/>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Apabila ditinjau pada skala nasional, isu keamanan pangan di Indonesia masih menjadi salah satu perhatian utama yang perlu diwaspadai. Merujuk pada</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data</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dihimpun</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oleh</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Pusat</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Data</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Informasi</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Obat</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Makanan (Pusdatin) BPOM, sepanjang tahun 2023 tercatat sebanyak 1.110 kasus keracunan</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dari</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keseluruhan</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1.722</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laporan</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kasus</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keracunan</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obat</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dan makanan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masuk.</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Adapun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kejadian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luar</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biasa</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keracunan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(KLB-KP) paling banyak bersumber dari masakan yang diolah di rumah tangga, yakni</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sebesar</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53%,</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kemudian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disusul</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oleh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jajanan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keliling</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serta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jasa boga yang masing-masing menyumbang sebesar 18% dari total kejadian (BPOM, 2023).</w:t>
      </w:r>
    </w:p>
    <w:p w14:paraId="137A9598" w14:textId="77777777" w:rsidR="0023060D" w:rsidRPr="0023060D" w:rsidRDefault="0023060D" w:rsidP="0023060D">
      <w:pPr>
        <w:widowControl w:val="0"/>
        <w:autoSpaceDE w:val="0"/>
        <w:autoSpaceDN w:val="0"/>
        <w:spacing w:before="162" w:after="0" w:line="360" w:lineRule="auto"/>
        <w:ind w:left="1288" w:right="278"/>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Persoalan</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serupa</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juga</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ditemukan</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terjadi</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di</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wilayah</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DKI</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Jakarta.</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Salah</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satu peristiwa yang menarik perhatian publik adalah insiden keracunan pangan secara massal yang dialami oleh 252 siswa sekolah dasar di kawasan Pulogebang, Jakarta Timur, pada tanggal 8 Mei 2026, setelah para siswa mengonsumsi menu dari Program Makan Bergizi Gratis (MBG) yang disalurkan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oleh</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Satuan</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Pelayanan</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Pemenuhan</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Gizi</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(SPPG)</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Pulogebang</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15. Berdasarkan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hasil</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penelusuran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serta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pengujian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laboratorium</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dilakukan oleh Dinas Kesehatan Provinsi DKI Jakarta, ditemukan adanya cemaran mikrobiologis pada makanan yang disajikan, yang diduga bersumber dari kelalaian dalam prosedur pengolahan pangan serta kondisi sanitasi dapur yang belum sesuai dengan standar higiene yang berlaku. Hal tersebut turut diperkuat dengan fakta bahwa SPPG yang bersangkutan belum mengantongi Sertifikat Laik Higiene Sanitasi (SLHS) pada saat kejadian berlangsung (IDN Times, 2026).</w:t>
      </w:r>
    </w:p>
    <w:p w14:paraId="60C9A4AF"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pgSz w:w="11910" w:h="16840"/>
          <w:pgMar w:top="1920" w:right="1417" w:bottom="1840" w:left="1700" w:header="0" w:footer="1641" w:gutter="0"/>
          <w:cols w:space="720"/>
        </w:sectPr>
      </w:pPr>
    </w:p>
    <w:p w14:paraId="32BFBDD1"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00E1D884" w14:textId="77777777" w:rsidR="0023060D" w:rsidRPr="0023060D" w:rsidRDefault="0023060D" w:rsidP="0023060D">
      <w:pPr>
        <w:widowControl w:val="0"/>
        <w:autoSpaceDE w:val="0"/>
        <w:autoSpaceDN w:val="0"/>
        <w:spacing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Sebagai upaya memperkuat dasar hukum dalam pengelolaan pangan, Pemerintah Indonesia telah menetapkan Peraturan Menteri Kesehatan Republik Indonesia Nomor 2 Tahun 2023 mengenai Standar Baku Mutu Kesehatan Lingkungan dan Persyaratan Kesehatan. Melalui regulasi tersebut,</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ditegaskan</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bahwa</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setiap</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pengelola</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tempat</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maupun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fasilitas</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umum, termasuk di dalamnya kantin yang berada di lingkungan tempat kerja, diwajibkan untuk memenuhi standar pengelolaan pangan yang meliputi tujuh komponen utama, yakni aspek bangunan, fasilitas sanitasi, peralatan yang digunakan, penjamah pangan, proses penyimpanan, pengangkutan, serta penyajian makanan (Permenkes, 2023). Meskipun demikian, temuan observasi yang dilakukan di kantin PT X memperlihatkan kondisi empiris yang berbeda, yaitu ditemukannya ketidaksesuaian pada keseluruhan komponen tersebut. Hal ini mengindikasikan bahwa masih terdapat kesenjangan (</w:t>
      </w:r>
      <w:r w:rsidRPr="0023060D">
        <w:rPr>
          <w:rFonts w:ascii="Times New Roman" w:eastAsia="Times New Roman" w:hAnsi="Times New Roman" w:cs="Times New Roman"/>
          <w:i/>
          <w:kern w:val="0"/>
          <w:lang w:val="id"/>
          <w14:ligatures w14:val="none"/>
        </w:rPr>
        <w:t>gap</w:t>
      </w:r>
      <w:r w:rsidRPr="0023060D">
        <w:rPr>
          <w:rFonts w:ascii="Times New Roman" w:eastAsia="Times New Roman" w:hAnsi="Times New Roman" w:cs="Times New Roman"/>
          <w:kern w:val="0"/>
          <w:lang w:val="id"/>
          <w14:ligatures w14:val="none"/>
        </w:rPr>
        <w:t>) yang cukup signifikan antara standar yang telah ditetapkan dengan praktik penerapannya di lapangan.</w:t>
      </w:r>
    </w:p>
    <w:p w14:paraId="733BEE68" w14:textId="77777777" w:rsidR="0023060D" w:rsidRPr="0023060D" w:rsidRDefault="0023060D" w:rsidP="0023060D">
      <w:pPr>
        <w:widowControl w:val="0"/>
        <w:autoSpaceDE w:val="0"/>
        <w:autoSpaceDN w:val="0"/>
        <w:spacing w:before="161"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Tingkat kesesuaian dalam pengelolaan makanan sangat dipengaruhi oleh faktor-faktor yang melekat pada diri penjamah pangan, khususnya aspek pengetahuan serta perilaku dalam mengelola pangan. Merujuk pada teori yang</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dikemukakan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oleh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Lawrence</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Green,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pengetahuan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digolongkan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sebagai faktor predisposisi (</w:t>
      </w:r>
      <w:r w:rsidRPr="0023060D">
        <w:rPr>
          <w:rFonts w:ascii="Times New Roman" w:eastAsia="Times New Roman" w:hAnsi="Times New Roman" w:cs="Times New Roman"/>
          <w:i/>
          <w:kern w:val="0"/>
          <w:lang w:val="id"/>
          <w14:ligatures w14:val="none"/>
        </w:rPr>
        <w:t>predisposing factor</w:t>
      </w:r>
      <w:r w:rsidRPr="0023060D">
        <w:rPr>
          <w:rFonts w:ascii="Times New Roman" w:eastAsia="Times New Roman" w:hAnsi="Times New Roman" w:cs="Times New Roman"/>
          <w:kern w:val="0"/>
          <w:lang w:val="id"/>
          <w14:ligatures w14:val="none"/>
        </w:rPr>
        <w:t>) yang menjadi dasar terbentuknya perilaku seseorang, sementara perilaku sendiri merupakan faktor yang secara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langsung</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berpengaruh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terhadap</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kondisi</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kesehatan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bersangkutan (Notoatmodjo,</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2018).</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Beberapa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hasil</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penelitian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terdahulu</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turut</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memperkuat pernyataan tersebut. Studi yang dilakukan oleh Desandri dkk. (2024) mengungkapkan bahwa terdapat hubungan yang bermakna secara statistik antara tingkat pengetahuan penjamah pangan dengan kesesuaian dalam pengelolaan makanan (p=0,000). Sejalan dengan temuan tersebut, penelitian yang dilakukan oleh Hartini (2022) pada PT Ryan Katering Jakarta</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turut</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membuktikan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adanya</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hubungan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signifikan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antara</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tingkat pengetahuan</w:t>
      </w:r>
      <w:r w:rsidRPr="0023060D">
        <w:rPr>
          <w:rFonts w:ascii="Times New Roman" w:eastAsia="Times New Roman" w:hAnsi="Times New Roman" w:cs="Times New Roman"/>
          <w:spacing w:val="50"/>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56"/>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50"/>
          <w:kern w:val="0"/>
          <w:lang w:val="id"/>
          <w14:ligatures w14:val="none"/>
        </w:rPr>
        <w:t xml:space="preserve"> </w:t>
      </w:r>
      <w:r w:rsidRPr="0023060D">
        <w:rPr>
          <w:rFonts w:ascii="Times New Roman" w:eastAsia="Times New Roman" w:hAnsi="Times New Roman" w:cs="Times New Roman"/>
          <w:kern w:val="0"/>
          <w:lang w:val="id"/>
          <w14:ligatures w14:val="none"/>
        </w:rPr>
        <w:t>dengan</w:t>
      </w:r>
      <w:r w:rsidRPr="0023060D">
        <w:rPr>
          <w:rFonts w:ascii="Times New Roman" w:eastAsia="Times New Roman" w:hAnsi="Times New Roman" w:cs="Times New Roman"/>
          <w:spacing w:val="51"/>
          <w:kern w:val="0"/>
          <w:lang w:val="id"/>
          <w14:ligatures w14:val="none"/>
        </w:rPr>
        <w:t xml:space="preserve"> </w:t>
      </w:r>
      <w:r w:rsidRPr="0023060D">
        <w:rPr>
          <w:rFonts w:ascii="Times New Roman" w:eastAsia="Times New Roman" w:hAnsi="Times New Roman" w:cs="Times New Roman"/>
          <w:kern w:val="0"/>
          <w:lang w:val="id"/>
          <w14:ligatures w14:val="none"/>
        </w:rPr>
        <w:t>praktik</w:t>
      </w:r>
      <w:r w:rsidRPr="0023060D">
        <w:rPr>
          <w:rFonts w:ascii="Times New Roman" w:eastAsia="Times New Roman" w:hAnsi="Times New Roman" w:cs="Times New Roman"/>
          <w:spacing w:val="50"/>
          <w:kern w:val="0"/>
          <w:lang w:val="id"/>
          <w14:ligatures w14:val="none"/>
        </w:rPr>
        <w:t xml:space="preserve"> </w:t>
      </w:r>
      <w:r w:rsidRPr="0023060D">
        <w:rPr>
          <w:rFonts w:ascii="Times New Roman" w:eastAsia="Times New Roman" w:hAnsi="Times New Roman" w:cs="Times New Roman"/>
          <w:kern w:val="0"/>
          <w:lang w:val="id"/>
          <w14:ligatures w14:val="none"/>
        </w:rPr>
        <w:t>pengelolaan</w:t>
      </w:r>
      <w:r w:rsidRPr="0023060D">
        <w:rPr>
          <w:rFonts w:ascii="Times New Roman" w:eastAsia="Times New Roman" w:hAnsi="Times New Roman" w:cs="Times New Roman"/>
          <w:spacing w:val="51"/>
          <w:kern w:val="0"/>
          <w:lang w:val="id"/>
          <w14:ligatures w14:val="none"/>
        </w:rPr>
        <w:t xml:space="preserve"> </w:t>
      </w:r>
      <w:r w:rsidRPr="0023060D">
        <w:rPr>
          <w:rFonts w:ascii="Times New Roman" w:eastAsia="Times New Roman" w:hAnsi="Times New Roman" w:cs="Times New Roman"/>
          <w:kern w:val="0"/>
          <w:lang w:val="id"/>
          <w14:ligatures w14:val="none"/>
        </w:rPr>
        <w:t>makanan</w:t>
      </w:r>
      <w:r w:rsidRPr="0023060D">
        <w:rPr>
          <w:rFonts w:ascii="Times New Roman" w:eastAsia="Times New Roman" w:hAnsi="Times New Roman" w:cs="Times New Roman"/>
          <w:spacing w:val="53"/>
          <w:kern w:val="0"/>
          <w:lang w:val="id"/>
          <w14:ligatures w14:val="none"/>
        </w:rPr>
        <w:t xml:space="preserve"> </w:t>
      </w:r>
      <w:r w:rsidRPr="0023060D">
        <w:rPr>
          <w:rFonts w:ascii="Times New Roman" w:eastAsia="Times New Roman" w:hAnsi="Times New Roman" w:cs="Times New Roman"/>
          <w:spacing w:val="-5"/>
          <w:kern w:val="0"/>
          <w:lang w:val="id"/>
          <w14:ligatures w14:val="none"/>
        </w:rPr>
        <w:t>di</w:t>
      </w:r>
    </w:p>
    <w:p w14:paraId="5D35FD4C"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pgSz w:w="11910" w:h="16840"/>
          <w:pgMar w:top="1920" w:right="1417" w:bottom="1840" w:left="1700" w:header="0" w:footer="1641" w:gutter="0"/>
          <w:cols w:space="720"/>
        </w:sectPr>
      </w:pPr>
    </w:p>
    <w:p w14:paraId="7B43392D"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5CF57B1E" w14:textId="77777777" w:rsidR="0023060D" w:rsidRPr="0023060D" w:rsidRDefault="0023060D" w:rsidP="0023060D">
      <w:pPr>
        <w:widowControl w:val="0"/>
        <w:autoSpaceDE w:val="0"/>
        <w:autoSpaceDN w:val="0"/>
        <w:spacing w:after="0" w:line="360" w:lineRule="auto"/>
        <w:ind w:left="1288" w:right="281"/>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lingkungan industri jasa boga (Hartini, 2022). Selain faktor pengetahuan, perilaku</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juga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terbukti</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memiliki</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pengaruh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tidak</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kalah penting. Penelitian yang dilakukan oleh Baringbing dkk. (2023) menemukan bahwa perilaku penjamah pangan memiliki hubungan yang signifikan terhadap kualitas pengelolaan pangan yang dihasilkan. Temuan serupa juga dikemukakan oleh Hidayati &amp; Suwandi (2023), yang menyatakan bahwa perilaku penjamah pangan merupakan determinan penting dalam penerapan standar pengelolaan makanan yang aman.</w:t>
      </w:r>
    </w:p>
    <w:p w14:paraId="50810CD5" w14:textId="77777777" w:rsidR="0023060D" w:rsidRPr="0023060D" w:rsidRDefault="0023060D" w:rsidP="0023060D">
      <w:pPr>
        <w:widowControl w:val="0"/>
        <w:autoSpaceDE w:val="0"/>
        <w:autoSpaceDN w:val="0"/>
        <w:spacing w:before="162" w:after="0" w:line="360" w:lineRule="auto"/>
        <w:ind w:left="1288" w:right="281"/>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Meskipun berbagai penelitian yang telah dipaparkan sebelumnya memberikan gambaran yang cukup menyeluruh, masih terdapat beberapa celah penelitian (</w:t>
      </w:r>
      <w:r w:rsidRPr="0023060D">
        <w:rPr>
          <w:rFonts w:ascii="Times New Roman" w:eastAsia="Times New Roman" w:hAnsi="Times New Roman" w:cs="Times New Roman"/>
          <w:i/>
          <w:kern w:val="0"/>
          <w:lang w:val="id"/>
          <w14:ligatures w14:val="none"/>
        </w:rPr>
        <w:t>research gap</w:t>
      </w:r>
      <w:r w:rsidRPr="0023060D">
        <w:rPr>
          <w:rFonts w:ascii="Times New Roman" w:eastAsia="Times New Roman" w:hAnsi="Times New Roman" w:cs="Times New Roman"/>
          <w:kern w:val="0"/>
          <w:lang w:val="id"/>
          <w14:ligatures w14:val="none"/>
        </w:rPr>
        <w:t>) yang perlu ditindaklanjuti. Pertama, mayoritas penelitian terdahulu lebih banyak berfokus pada lokasi seperti rumah makan, pedagang kaki lima, maupun institusi pendidikan, sehingga kajian yang secara khusus membahas kantin perusahaan sebagai salah satu fasilitas penunjang kesehatan tenaga kerja masih terbilang minim. Kedua, sebagian besar penelitian sebelumnya belum menjadikan Permenkes No. 2 Tahun</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2023</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sebagai</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acuan</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dalam</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menilai</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kesesuaian</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pengelolaan</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makanan, mengingat regulasi tersebut merupakan pembaruan terbaru yang memiliki cakupan lebih komprehensif dibandingkan dengan regulasi-regulasi sebelumnya. Ketiga, kajian yang secara statistik menganalisis hubungan antara pengetahuan dan perilaku penjamah pangan dengan kesesuaian pengelolaan makanan di kantin perusahaan, khususnya ditinjau dari perspektif Keselamatan dan Kesehatan Kerja (K3), masih sangat terbatas jumlahnya dalam literatur yang tersedia saat ini (Desandri et al., 2024).</w:t>
      </w:r>
    </w:p>
    <w:p w14:paraId="01D6268B" w14:textId="77777777" w:rsidR="0023060D" w:rsidRPr="0023060D" w:rsidRDefault="0023060D" w:rsidP="0023060D">
      <w:pPr>
        <w:widowControl w:val="0"/>
        <w:autoSpaceDE w:val="0"/>
        <w:autoSpaceDN w:val="0"/>
        <w:spacing w:before="148"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Penelitian ini dilaksanakan di kantin PT X, yang merupakan kantor pusat salah</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satu</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perusahaan</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perkebunan</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kelapa</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sawit</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di</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Indonesia,</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dengan</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lokasi berada di Kecamatan Cakung, Jakarta Timur. Penentuan lokasi penelitian ini didasari oleh kondisi aktual yang ditemukan di lapangan, yakni rendahnya tingkat kesesuaian pengelolaan makanan di kantin PT X, sebagaimana</w:t>
      </w:r>
      <w:r w:rsidRPr="0023060D">
        <w:rPr>
          <w:rFonts w:ascii="Times New Roman" w:eastAsia="Times New Roman" w:hAnsi="Times New Roman" w:cs="Times New Roman"/>
          <w:spacing w:val="48"/>
          <w:kern w:val="0"/>
          <w:lang w:val="id"/>
          <w14:ligatures w14:val="none"/>
        </w:rPr>
        <w:t xml:space="preserve"> </w:t>
      </w:r>
      <w:r w:rsidRPr="0023060D">
        <w:rPr>
          <w:rFonts w:ascii="Times New Roman" w:eastAsia="Times New Roman" w:hAnsi="Times New Roman" w:cs="Times New Roman"/>
          <w:kern w:val="0"/>
          <w:lang w:val="id"/>
          <w14:ligatures w14:val="none"/>
        </w:rPr>
        <w:t>terungkap</w:t>
      </w:r>
      <w:r w:rsidRPr="0023060D">
        <w:rPr>
          <w:rFonts w:ascii="Times New Roman" w:eastAsia="Times New Roman" w:hAnsi="Times New Roman" w:cs="Times New Roman"/>
          <w:spacing w:val="51"/>
          <w:kern w:val="0"/>
          <w:lang w:val="id"/>
          <w14:ligatures w14:val="none"/>
        </w:rPr>
        <w:t xml:space="preserve"> </w:t>
      </w:r>
      <w:r w:rsidRPr="0023060D">
        <w:rPr>
          <w:rFonts w:ascii="Times New Roman" w:eastAsia="Times New Roman" w:hAnsi="Times New Roman" w:cs="Times New Roman"/>
          <w:kern w:val="0"/>
          <w:lang w:val="id"/>
          <w14:ligatures w14:val="none"/>
        </w:rPr>
        <w:t>dari</w:t>
      </w:r>
      <w:r w:rsidRPr="0023060D">
        <w:rPr>
          <w:rFonts w:ascii="Times New Roman" w:eastAsia="Times New Roman" w:hAnsi="Times New Roman" w:cs="Times New Roman"/>
          <w:spacing w:val="48"/>
          <w:kern w:val="0"/>
          <w:lang w:val="id"/>
          <w14:ligatures w14:val="none"/>
        </w:rPr>
        <w:t xml:space="preserve"> </w:t>
      </w:r>
      <w:r w:rsidRPr="0023060D">
        <w:rPr>
          <w:rFonts w:ascii="Times New Roman" w:eastAsia="Times New Roman" w:hAnsi="Times New Roman" w:cs="Times New Roman"/>
          <w:kern w:val="0"/>
          <w:lang w:val="id"/>
          <w14:ligatures w14:val="none"/>
        </w:rPr>
        <w:t>hasil</w:t>
      </w:r>
      <w:r w:rsidRPr="0023060D">
        <w:rPr>
          <w:rFonts w:ascii="Times New Roman" w:eastAsia="Times New Roman" w:hAnsi="Times New Roman" w:cs="Times New Roman"/>
          <w:spacing w:val="50"/>
          <w:kern w:val="0"/>
          <w:lang w:val="id"/>
          <w14:ligatures w14:val="none"/>
        </w:rPr>
        <w:t xml:space="preserve"> </w:t>
      </w:r>
      <w:r w:rsidRPr="0023060D">
        <w:rPr>
          <w:rFonts w:ascii="Times New Roman" w:eastAsia="Times New Roman" w:hAnsi="Times New Roman" w:cs="Times New Roman"/>
          <w:kern w:val="0"/>
          <w:lang w:val="id"/>
          <w14:ligatures w14:val="none"/>
        </w:rPr>
        <w:t>studi</w:t>
      </w:r>
      <w:r w:rsidRPr="0023060D">
        <w:rPr>
          <w:rFonts w:ascii="Times New Roman" w:eastAsia="Times New Roman" w:hAnsi="Times New Roman" w:cs="Times New Roman"/>
          <w:spacing w:val="50"/>
          <w:kern w:val="0"/>
          <w:lang w:val="id"/>
          <w14:ligatures w14:val="none"/>
        </w:rPr>
        <w:t xml:space="preserve"> </w:t>
      </w:r>
      <w:r w:rsidRPr="0023060D">
        <w:rPr>
          <w:rFonts w:ascii="Times New Roman" w:eastAsia="Times New Roman" w:hAnsi="Times New Roman" w:cs="Times New Roman"/>
          <w:kern w:val="0"/>
          <w:lang w:val="id"/>
          <w14:ligatures w14:val="none"/>
        </w:rPr>
        <w:t>pendahuluan</w:t>
      </w:r>
      <w:r w:rsidRPr="0023060D">
        <w:rPr>
          <w:rFonts w:ascii="Times New Roman" w:eastAsia="Times New Roman" w:hAnsi="Times New Roman" w:cs="Times New Roman"/>
          <w:spacing w:val="48"/>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50"/>
          <w:kern w:val="0"/>
          <w:lang w:val="id"/>
          <w14:ligatures w14:val="none"/>
        </w:rPr>
        <w:t xml:space="preserve"> </w:t>
      </w:r>
      <w:r w:rsidRPr="0023060D">
        <w:rPr>
          <w:rFonts w:ascii="Times New Roman" w:eastAsia="Times New Roman" w:hAnsi="Times New Roman" w:cs="Times New Roman"/>
          <w:spacing w:val="-2"/>
          <w:kern w:val="0"/>
          <w:lang w:val="id"/>
          <w14:ligatures w14:val="none"/>
        </w:rPr>
        <w:t>dilaksanakan</w:t>
      </w:r>
    </w:p>
    <w:p w14:paraId="0F9149D6"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pgSz w:w="11910" w:h="16840"/>
          <w:pgMar w:top="1920" w:right="1417" w:bottom="1840" w:left="1700" w:header="0" w:footer="1641" w:gutter="0"/>
          <w:cols w:space="720"/>
        </w:sectPr>
      </w:pPr>
    </w:p>
    <w:p w14:paraId="53CA5815"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14A1F719" w14:textId="77777777" w:rsidR="0023060D" w:rsidRPr="0023060D" w:rsidRDefault="0023060D" w:rsidP="0023060D">
      <w:pPr>
        <w:widowControl w:val="0"/>
        <w:autoSpaceDE w:val="0"/>
        <w:autoSpaceDN w:val="0"/>
        <w:spacing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pada rentang waktu April hingga Juli 2026. Berdasarkan hasil observasi dengan</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menggunakan</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lembar</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i/>
          <w:kern w:val="0"/>
          <w:lang w:val="id"/>
          <w14:ligatures w14:val="none"/>
        </w:rPr>
        <w:t>checklist</w:t>
      </w:r>
      <w:r w:rsidRPr="0023060D">
        <w:rPr>
          <w:rFonts w:ascii="Times New Roman" w:eastAsia="Times New Roman" w:hAnsi="Times New Roman" w:cs="Times New Roman"/>
          <w:i/>
          <w:spacing w:val="-4"/>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mengacu</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pada</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Permenkes</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No. 2</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Tahun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2023,</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diperoleh</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bahwa</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tingkat</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kesesuaian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pengelolaan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makanan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di kantin PT X baru mencapai angka 53,45% dari keseluruhan 58 item penilaian yang dapat dievaluasi, setelah sebelumnya dikeluarkan 2 item yang dinyatakan tidak dapat diterapkan (</w:t>
      </w:r>
      <w:r w:rsidRPr="0023060D">
        <w:rPr>
          <w:rFonts w:ascii="Times New Roman" w:eastAsia="Times New Roman" w:hAnsi="Times New Roman" w:cs="Times New Roman"/>
          <w:i/>
          <w:kern w:val="0"/>
          <w:lang w:val="id"/>
          <w14:ligatures w14:val="none"/>
        </w:rPr>
        <w:t>not applicable</w:t>
      </w:r>
      <w:r w:rsidRPr="0023060D">
        <w:rPr>
          <w:rFonts w:ascii="Times New Roman" w:eastAsia="Times New Roman" w:hAnsi="Times New Roman" w:cs="Times New Roman"/>
          <w:kern w:val="0"/>
          <w:lang w:val="id"/>
          <w14:ligatures w14:val="none"/>
        </w:rPr>
        <w:t>). Dari jumlah tersebut, sebanyak 31 item telah dinyatakan memenuhi persyaratan, sementara 27 item lainnya masih belum memenuhi persyaratan yang ditetapkan.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Perlu</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ditegaskan</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bahwa</w:t>
      </w:r>
      <w:r w:rsidRPr="0023060D">
        <w:rPr>
          <w:rFonts w:ascii="Times New Roman" w:eastAsia="Times New Roman" w:hAnsi="Times New Roman" w:cs="Times New Roman"/>
          <w:spacing w:val="-5"/>
          <w:kern w:val="0"/>
          <w:lang w:val="id"/>
          <w14:ligatures w14:val="none"/>
        </w:rPr>
        <w:t xml:space="preserve"> </w:t>
      </w:r>
      <w:r w:rsidRPr="0023060D">
        <w:rPr>
          <w:rFonts w:ascii="Times New Roman" w:eastAsia="Times New Roman" w:hAnsi="Times New Roman" w:cs="Times New Roman"/>
          <w:kern w:val="0"/>
          <w:lang w:val="id"/>
          <w14:ligatures w14:val="none"/>
        </w:rPr>
        <w:t>proses</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pengolahan</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di</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kantin</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spacing w:val="-5"/>
          <w:kern w:val="0"/>
          <w:lang w:val="id"/>
          <w14:ligatures w14:val="none"/>
        </w:rPr>
        <w:t>PT</w:t>
      </w:r>
    </w:p>
    <w:p w14:paraId="249128EA" w14:textId="77777777" w:rsidR="0023060D" w:rsidRPr="0023060D" w:rsidRDefault="0023060D" w:rsidP="0023060D">
      <w:pPr>
        <w:widowControl w:val="0"/>
        <w:autoSpaceDE w:val="0"/>
        <w:autoSpaceDN w:val="0"/>
        <w:spacing w:after="0" w:line="360" w:lineRule="auto"/>
        <w:ind w:left="1288" w:right="282"/>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X sesungguhnya dilaksanakan oleh masing-masing </w:t>
      </w:r>
      <w:r w:rsidRPr="0023060D">
        <w:rPr>
          <w:rFonts w:ascii="Times New Roman" w:eastAsia="Times New Roman" w:hAnsi="Times New Roman" w:cs="Times New Roman"/>
          <w:i/>
          <w:kern w:val="0"/>
          <w:lang w:val="id"/>
          <w14:ligatures w14:val="none"/>
        </w:rPr>
        <w:t xml:space="preserve">vendor </w:t>
      </w:r>
      <w:r w:rsidRPr="0023060D">
        <w:rPr>
          <w:rFonts w:ascii="Times New Roman" w:eastAsia="Times New Roman" w:hAnsi="Times New Roman" w:cs="Times New Roman"/>
          <w:kern w:val="0"/>
          <w:lang w:val="id"/>
          <w14:ligatures w14:val="none"/>
        </w:rPr>
        <w:t>penyedia makanan</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di</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lokasi</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terpisah,</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sehingga</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berada</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di kantin PT X hanya bertanggung jawab pada tahap pemanasan ulang (</w:t>
      </w:r>
      <w:r w:rsidRPr="0023060D">
        <w:rPr>
          <w:rFonts w:ascii="Times New Roman" w:eastAsia="Times New Roman" w:hAnsi="Times New Roman" w:cs="Times New Roman"/>
          <w:i/>
          <w:kern w:val="0"/>
          <w:lang w:val="id"/>
          <w14:ligatures w14:val="none"/>
        </w:rPr>
        <w:t>reheating</w:t>
      </w:r>
      <w:r w:rsidRPr="0023060D">
        <w:rPr>
          <w:rFonts w:ascii="Times New Roman" w:eastAsia="Times New Roman" w:hAnsi="Times New Roman" w:cs="Times New Roman"/>
          <w:kern w:val="0"/>
          <w:lang w:val="id"/>
          <w14:ligatures w14:val="none"/>
        </w:rPr>
        <w:t>) serta penyajian makanan. Atas dasar itulah, komponen pengolahan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tidak</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dimasukkan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ke</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dalam</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ruang</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lingkup</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penilaian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kesesuaian pada lokasi penelitian ini.</w:t>
      </w:r>
    </w:p>
    <w:p w14:paraId="6FDB60A3" w14:textId="77777777" w:rsidR="0023060D" w:rsidRPr="0023060D" w:rsidRDefault="0023060D" w:rsidP="0023060D">
      <w:pPr>
        <w:widowControl w:val="0"/>
        <w:autoSpaceDE w:val="0"/>
        <w:autoSpaceDN w:val="0"/>
        <w:spacing w:before="161" w:after="0" w:line="360" w:lineRule="auto"/>
        <w:ind w:left="1288" w:right="281"/>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Ketidaksesuaian ditemukan pada keseluruhan komponen yang dinilai, meliputi aspek bangunan, fasilitas sanitasi, peralatan, penjamah pangan, penyimpanan, pengangkutan, hingga penyajian pangan. Di samping itu, hasil observasi juga mengungkapkan bahwa penjamah makanan belum menggunakan Alat Pelindung Diri (APD) secara lengkap pada saat melakukan penyajian makanan, Standar Operasional Prosedur (SOP) pengelolaan makanan belum diterapkan secara konsisten, serta belum tersedianya sistem monitoring yang berjalan secara aktif. Kondisi-kondisi tersebut</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mengindikasikan</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bahwa</w:t>
      </w:r>
      <w:r w:rsidRPr="0023060D">
        <w:rPr>
          <w:rFonts w:ascii="Times New Roman" w:eastAsia="Times New Roman" w:hAnsi="Times New Roman" w:cs="Times New Roman"/>
          <w:spacing w:val="-12"/>
          <w:kern w:val="0"/>
          <w:lang w:val="id"/>
          <w14:ligatures w14:val="none"/>
        </w:rPr>
        <w:t xml:space="preserve"> </w:t>
      </w:r>
      <w:r w:rsidRPr="0023060D">
        <w:rPr>
          <w:rFonts w:ascii="Times New Roman" w:eastAsia="Times New Roman" w:hAnsi="Times New Roman" w:cs="Times New Roman"/>
          <w:kern w:val="0"/>
          <w:lang w:val="id"/>
          <w14:ligatures w14:val="none"/>
        </w:rPr>
        <w:t>kantin</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PT</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X</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memiliki</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permasalahan</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 xml:space="preserve">nyata terkait kesesuaian pengelolaan makanan, yang apabila tidak segera ditangani berpotensi meningkatkan risiko terjadinya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pada seluruh karyawan yang mengonsumsi makanan di kantin tersebut.</w:t>
      </w:r>
    </w:p>
    <w:p w14:paraId="4E173FEE" w14:textId="77777777" w:rsidR="0023060D" w:rsidRPr="0023060D" w:rsidRDefault="0023060D" w:rsidP="0023060D">
      <w:pPr>
        <w:widowControl w:val="0"/>
        <w:autoSpaceDE w:val="0"/>
        <w:autoSpaceDN w:val="0"/>
        <w:spacing w:before="159" w:after="0" w:line="360" w:lineRule="auto"/>
        <w:ind w:left="1288" w:right="281"/>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Berdasarkan</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uraian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tersebut,</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peneliti</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memutuskan</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melakukan</w:t>
      </w:r>
      <w:r w:rsidRPr="0023060D">
        <w:rPr>
          <w:rFonts w:ascii="Times New Roman" w:eastAsia="Times New Roman" w:hAnsi="Times New Roman" w:cs="Times New Roman"/>
          <w:spacing w:val="-9"/>
          <w:kern w:val="0"/>
          <w:lang w:val="id"/>
          <w14:ligatures w14:val="none"/>
        </w:rPr>
        <w:t xml:space="preserve"> </w:t>
      </w:r>
      <w:r w:rsidRPr="0023060D">
        <w:rPr>
          <w:rFonts w:ascii="Times New Roman" w:eastAsia="Times New Roman" w:hAnsi="Times New Roman" w:cs="Times New Roman"/>
          <w:kern w:val="0"/>
          <w:lang w:val="id"/>
          <w14:ligatures w14:val="none"/>
        </w:rPr>
        <w:t>penelitian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ini dengan</w:t>
      </w:r>
      <w:r w:rsidRPr="0023060D">
        <w:rPr>
          <w:rFonts w:ascii="Times New Roman" w:eastAsia="Times New Roman" w:hAnsi="Times New Roman" w:cs="Times New Roman"/>
          <w:spacing w:val="66"/>
          <w:kern w:val="0"/>
          <w:lang w:val="id"/>
          <w14:ligatures w14:val="none"/>
        </w:rPr>
        <w:t xml:space="preserve"> </w:t>
      </w:r>
      <w:r w:rsidRPr="0023060D">
        <w:rPr>
          <w:rFonts w:ascii="Times New Roman" w:eastAsia="Times New Roman" w:hAnsi="Times New Roman" w:cs="Times New Roman"/>
          <w:kern w:val="0"/>
          <w:lang w:val="id"/>
          <w14:ligatures w14:val="none"/>
        </w:rPr>
        <w:t>judul</w:t>
      </w:r>
      <w:r w:rsidRPr="0023060D">
        <w:rPr>
          <w:rFonts w:ascii="Times New Roman" w:eastAsia="Times New Roman" w:hAnsi="Times New Roman" w:cs="Times New Roman"/>
          <w:spacing w:val="69"/>
          <w:kern w:val="0"/>
          <w:lang w:val="id"/>
          <w14:ligatures w14:val="none"/>
        </w:rPr>
        <w:t xml:space="preserve"> </w:t>
      </w:r>
      <w:r w:rsidRPr="0023060D">
        <w:rPr>
          <w:rFonts w:ascii="Times New Roman" w:eastAsia="Times New Roman" w:hAnsi="Times New Roman" w:cs="Times New Roman"/>
          <w:kern w:val="0"/>
          <w:lang w:val="id"/>
          <w14:ligatures w14:val="none"/>
        </w:rPr>
        <w:t>"Hubungan</w:t>
      </w:r>
      <w:r w:rsidRPr="0023060D">
        <w:rPr>
          <w:rFonts w:ascii="Times New Roman" w:eastAsia="Times New Roman" w:hAnsi="Times New Roman" w:cs="Times New Roman"/>
          <w:spacing w:val="68"/>
          <w:kern w:val="0"/>
          <w:lang w:val="id"/>
          <w14:ligatures w14:val="none"/>
        </w:rPr>
        <w:t xml:space="preserve"> </w:t>
      </w:r>
      <w:r w:rsidRPr="0023060D">
        <w:rPr>
          <w:rFonts w:ascii="Times New Roman" w:eastAsia="Times New Roman" w:hAnsi="Times New Roman" w:cs="Times New Roman"/>
          <w:kern w:val="0"/>
          <w:lang w:val="id"/>
          <w14:ligatures w14:val="none"/>
        </w:rPr>
        <w:t>Pengetahuan</w:t>
      </w:r>
      <w:r w:rsidRPr="0023060D">
        <w:rPr>
          <w:rFonts w:ascii="Times New Roman" w:eastAsia="Times New Roman" w:hAnsi="Times New Roman" w:cs="Times New Roman"/>
          <w:spacing w:val="68"/>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68"/>
          <w:kern w:val="0"/>
          <w:lang w:val="id"/>
          <w14:ligatures w14:val="none"/>
        </w:rPr>
        <w:t xml:space="preserve"> </w:t>
      </w:r>
      <w:r w:rsidRPr="0023060D">
        <w:rPr>
          <w:rFonts w:ascii="Times New Roman" w:eastAsia="Times New Roman" w:hAnsi="Times New Roman" w:cs="Times New Roman"/>
          <w:kern w:val="0"/>
          <w:lang w:val="id"/>
          <w14:ligatures w14:val="none"/>
        </w:rPr>
        <w:t>Perilaku</w:t>
      </w:r>
      <w:r w:rsidRPr="0023060D">
        <w:rPr>
          <w:rFonts w:ascii="Times New Roman" w:eastAsia="Times New Roman" w:hAnsi="Times New Roman" w:cs="Times New Roman"/>
          <w:spacing w:val="68"/>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68"/>
          <w:kern w:val="0"/>
          <w:lang w:val="id"/>
          <w14:ligatures w14:val="none"/>
        </w:rPr>
        <w:t xml:space="preserve"> </w:t>
      </w:r>
      <w:r w:rsidRPr="0023060D">
        <w:rPr>
          <w:rFonts w:ascii="Times New Roman" w:eastAsia="Times New Roman" w:hAnsi="Times New Roman" w:cs="Times New Roman"/>
          <w:spacing w:val="-2"/>
          <w:kern w:val="0"/>
          <w:lang w:val="id"/>
          <w14:ligatures w14:val="none"/>
        </w:rPr>
        <w:t>Pangan</w:t>
      </w:r>
    </w:p>
    <w:p w14:paraId="6CFC6AE5"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pgSz w:w="11910" w:h="16840"/>
          <w:pgMar w:top="1920" w:right="1417" w:bottom="1840" w:left="1700" w:header="0" w:footer="1641" w:gutter="0"/>
          <w:cols w:space="720"/>
        </w:sectPr>
      </w:pPr>
    </w:p>
    <w:p w14:paraId="2A9DC070"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00EC5C3D" w14:textId="77777777" w:rsidR="0023060D" w:rsidRPr="0023060D" w:rsidRDefault="0023060D" w:rsidP="0023060D">
      <w:pPr>
        <w:widowControl w:val="0"/>
        <w:autoSpaceDE w:val="0"/>
        <w:autoSpaceDN w:val="0"/>
        <w:spacing w:after="0" w:line="360" w:lineRule="auto"/>
        <w:ind w:left="1288" w:right="284"/>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dengan Kesesuaian Pengelolaan Makanan Sebagai Upaya Pencegahan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di Kantin PT X Tahun 2026".</w:t>
      </w:r>
    </w:p>
    <w:p w14:paraId="069B3195" w14:textId="77777777" w:rsidR="0023060D" w:rsidRPr="0023060D" w:rsidRDefault="0023060D" w:rsidP="0023060D">
      <w:pPr>
        <w:widowControl w:val="0"/>
        <w:numPr>
          <w:ilvl w:val="1"/>
          <w:numId w:val="3"/>
        </w:numPr>
        <w:tabs>
          <w:tab w:val="left" w:pos="1288"/>
        </w:tabs>
        <w:autoSpaceDE w:val="0"/>
        <w:autoSpaceDN w:val="0"/>
        <w:spacing w:before="161" w:after="0" w:line="240" w:lineRule="auto"/>
        <w:jc w:val="both"/>
        <w:outlineLvl w:val="3"/>
        <w:rPr>
          <w:rFonts w:ascii="Times New Roman" w:eastAsia="Times New Roman" w:hAnsi="Times New Roman" w:cs="Times New Roman"/>
          <w:b/>
          <w:bCs/>
          <w:kern w:val="0"/>
          <w:lang w:val="id"/>
          <w14:ligatures w14:val="none"/>
        </w:rPr>
      </w:pPr>
      <w:bookmarkStart w:id="1" w:name="_bookmark10"/>
      <w:bookmarkEnd w:id="1"/>
      <w:r w:rsidRPr="0023060D">
        <w:rPr>
          <w:rFonts w:ascii="Times New Roman" w:eastAsia="Times New Roman" w:hAnsi="Times New Roman" w:cs="Times New Roman"/>
          <w:b/>
          <w:bCs/>
          <w:kern w:val="0"/>
          <w:lang w:val="id"/>
          <w14:ligatures w14:val="none"/>
        </w:rPr>
        <w:t>Rumusan</w:t>
      </w:r>
      <w:r w:rsidRPr="0023060D">
        <w:rPr>
          <w:rFonts w:ascii="Times New Roman" w:eastAsia="Times New Roman" w:hAnsi="Times New Roman" w:cs="Times New Roman"/>
          <w:b/>
          <w:bCs/>
          <w:spacing w:val="-5"/>
          <w:kern w:val="0"/>
          <w:lang w:val="id"/>
          <w14:ligatures w14:val="none"/>
        </w:rPr>
        <w:t xml:space="preserve"> </w:t>
      </w:r>
      <w:r w:rsidRPr="0023060D">
        <w:rPr>
          <w:rFonts w:ascii="Times New Roman" w:eastAsia="Times New Roman" w:hAnsi="Times New Roman" w:cs="Times New Roman"/>
          <w:b/>
          <w:bCs/>
          <w:spacing w:val="-2"/>
          <w:kern w:val="0"/>
          <w:lang w:val="id"/>
          <w14:ligatures w14:val="none"/>
        </w:rPr>
        <w:t>Masalah</w:t>
      </w:r>
    </w:p>
    <w:p w14:paraId="0AC9D50F" w14:textId="77777777" w:rsidR="0023060D" w:rsidRPr="0023060D" w:rsidRDefault="0023060D" w:rsidP="0023060D">
      <w:pPr>
        <w:widowControl w:val="0"/>
        <w:autoSpaceDE w:val="0"/>
        <w:autoSpaceDN w:val="0"/>
        <w:spacing w:before="122" w:after="0" w:line="360" w:lineRule="auto"/>
        <w:ind w:left="1288" w:right="277"/>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Berdasarkan uraian latar belakang yang telah dipaparkan, diketahui bahwa kesesuaian pengelolaan makanan di kantin perusahaan masih merupakan permasalahan yang perlu mendapat perhatian serius, mengingat kondisi tersebut berpotensi meningkatkan</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kern w:val="0"/>
          <w:lang w:val="id"/>
          <w14:ligatures w14:val="none"/>
        </w:rPr>
        <w:t>risiko terjadinya</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i/>
          <w:kern w:val="0"/>
          <w:lang w:val="id"/>
          <w14:ligatures w14:val="none"/>
        </w:rPr>
        <w:t>foodborne</w:t>
      </w:r>
      <w:r w:rsidRPr="0023060D">
        <w:rPr>
          <w:rFonts w:ascii="Times New Roman" w:eastAsia="Times New Roman" w:hAnsi="Times New Roman" w:cs="Times New Roman"/>
          <w:i/>
          <w:spacing w:val="-2"/>
          <w:kern w:val="0"/>
          <w:lang w:val="id"/>
          <w14:ligatures w14:val="none"/>
        </w:rPr>
        <w:t xml:space="preserve"> </w:t>
      </w:r>
      <w:r w:rsidRPr="0023060D">
        <w:rPr>
          <w:rFonts w:ascii="Times New Roman" w:eastAsia="Times New Roman" w:hAnsi="Times New Roman" w:cs="Times New Roman"/>
          <w:i/>
          <w:kern w:val="0"/>
          <w:lang w:val="id"/>
          <w14:ligatures w14:val="none"/>
        </w:rPr>
        <w:t>disease</w:t>
      </w:r>
      <w:r w:rsidRPr="0023060D">
        <w:rPr>
          <w:rFonts w:ascii="Times New Roman" w:eastAsia="Times New Roman" w:hAnsi="Times New Roman" w:cs="Times New Roman"/>
          <w:i/>
          <w:spacing w:val="-1"/>
          <w:kern w:val="0"/>
          <w:lang w:val="id"/>
          <w14:ligatures w14:val="none"/>
        </w:rPr>
        <w:t xml:space="preserve"> </w:t>
      </w:r>
      <w:r w:rsidRPr="0023060D">
        <w:rPr>
          <w:rFonts w:ascii="Times New Roman" w:eastAsia="Times New Roman" w:hAnsi="Times New Roman" w:cs="Times New Roman"/>
          <w:kern w:val="0"/>
          <w:lang w:val="id"/>
          <w14:ligatures w14:val="none"/>
        </w:rPr>
        <w:t>pada tenaga kerja. Hasil studi pendahuluan yang dilaksanakan di kantin PT X menunjukkan bahwa tingkat kesesuaian pengelolaan makanan di lokasi tersebut baru mencapai 53,45% dari keseluruhan 58 item penilaian yang dapat dievaluasi, yang mencakup tujuh komponen sebagaimana diatur dalam Permenkes No. 2 Tahun 2023, yaitu komponen bangunan, fasilitas sanitasi, peralatan, penjamah pangan, penyimpanan, pengangkutan, serta penyajian pangan. Berdasarkan hasil analisis penyebab masalah dengan menggunakan</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diagram</w:t>
      </w:r>
      <w:r w:rsidRPr="0023060D">
        <w:rPr>
          <w:rFonts w:ascii="Times New Roman" w:eastAsia="Times New Roman" w:hAnsi="Times New Roman" w:cs="Times New Roman"/>
          <w:spacing w:val="-1"/>
          <w:kern w:val="0"/>
          <w:lang w:val="id"/>
          <w14:ligatures w14:val="none"/>
        </w:rPr>
        <w:t xml:space="preserve"> </w:t>
      </w:r>
      <w:r w:rsidRPr="0023060D">
        <w:rPr>
          <w:rFonts w:ascii="Times New Roman" w:eastAsia="Times New Roman" w:hAnsi="Times New Roman" w:cs="Times New Roman"/>
          <w:i/>
          <w:kern w:val="0"/>
          <w:lang w:val="id"/>
          <w14:ligatures w14:val="none"/>
        </w:rPr>
        <w:t>fishbone</w:t>
      </w:r>
      <w:r w:rsidRPr="0023060D">
        <w:rPr>
          <w:rFonts w:ascii="Times New Roman" w:eastAsia="Times New Roman" w:hAnsi="Times New Roman" w:cs="Times New Roman"/>
          <w:kern w:val="0"/>
          <w:lang w:val="id"/>
          <w14:ligatures w14:val="none"/>
        </w:rPr>
        <w:t>,</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ditemukan</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bahwa</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faktor</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pengetahuan</w:t>
      </w:r>
      <w:r w:rsidRPr="0023060D">
        <w:rPr>
          <w:rFonts w:ascii="Times New Roman" w:eastAsia="Times New Roman" w:hAnsi="Times New Roman" w:cs="Times New Roman"/>
          <w:spacing w:val="-2"/>
          <w:kern w:val="0"/>
          <w:lang w:val="id"/>
          <w14:ligatures w14:val="none"/>
        </w:rPr>
        <w:t xml:space="preserve"> </w:t>
      </w:r>
      <w:r w:rsidRPr="0023060D">
        <w:rPr>
          <w:rFonts w:ascii="Times New Roman" w:eastAsia="Times New Roman" w:hAnsi="Times New Roman" w:cs="Times New Roman"/>
          <w:kern w:val="0"/>
          <w:lang w:val="id"/>
          <w14:ligatures w14:val="none"/>
        </w:rPr>
        <w:t xml:space="preserve">dan perilaku penjamah pangan yang belum optimal diduga menjadi salah satu akar permasalahan utama di balik rendahnya tingkat kesesuaian tersebut. Meskipun demikian, hingga saat ini belum diketahui secara pasti apakah terdapat hubungan antara pengetahuan dan perilaku penjamah pangan dengan kesesuaian pengelolaan makanan di kantin PT X apabila ditinjau secara analitik. Oleh karena itu, rumusan masalah dalam penelitian ini adalah "Apakah terdapat hubungan antara pengetahuan dan perilaku penjamah pangan dengan kesesuaian pengelolaan makanan sebagai upaya pencegahan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di kantin PT X Tahun 2026?".</w:t>
      </w:r>
    </w:p>
    <w:p w14:paraId="7BFF5AB3" w14:textId="77777777" w:rsidR="0023060D" w:rsidRPr="0023060D" w:rsidRDefault="0023060D" w:rsidP="0023060D">
      <w:pPr>
        <w:widowControl w:val="0"/>
        <w:numPr>
          <w:ilvl w:val="1"/>
          <w:numId w:val="3"/>
        </w:numPr>
        <w:tabs>
          <w:tab w:val="left" w:pos="1288"/>
        </w:tabs>
        <w:autoSpaceDE w:val="0"/>
        <w:autoSpaceDN w:val="0"/>
        <w:spacing w:before="162" w:after="0" w:line="240" w:lineRule="auto"/>
        <w:jc w:val="both"/>
        <w:outlineLvl w:val="3"/>
        <w:rPr>
          <w:rFonts w:ascii="Times New Roman" w:eastAsia="Times New Roman" w:hAnsi="Times New Roman" w:cs="Times New Roman"/>
          <w:b/>
          <w:bCs/>
          <w:kern w:val="0"/>
          <w:lang w:val="id"/>
          <w14:ligatures w14:val="none"/>
        </w:rPr>
      </w:pPr>
      <w:bookmarkStart w:id="2" w:name="_bookmark11"/>
      <w:bookmarkEnd w:id="2"/>
      <w:r w:rsidRPr="0023060D">
        <w:rPr>
          <w:rFonts w:ascii="Times New Roman" w:eastAsia="Times New Roman" w:hAnsi="Times New Roman" w:cs="Times New Roman"/>
          <w:b/>
          <w:bCs/>
          <w:kern w:val="0"/>
          <w:lang w:val="id"/>
          <w14:ligatures w14:val="none"/>
        </w:rPr>
        <w:t>Pertanyaan</w:t>
      </w:r>
      <w:r w:rsidRPr="0023060D">
        <w:rPr>
          <w:rFonts w:ascii="Times New Roman" w:eastAsia="Times New Roman" w:hAnsi="Times New Roman" w:cs="Times New Roman"/>
          <w:b/>
          <w:bCs/>
          <w:spacing w:val="-9"/>
          <w:kern w:val="0"/>
          <w:lang w:val="id"/>
          <w14:ligatures w14:val="none"/>
        </w:rPr>
        <w:t xml:space="preserve"> </w:t>
      </w:r>
      <w:r w:rsidRPr="0023060D">
        <w:rPr>
          <w:rFonts w:ascii="Times New Roman" w:eastAsia="Times New Roman" w:hAnsi="Times New Roman" w:cs="Times New Roman"/>
          <w:b/>
          <w:bCs/>
          <w:spacing w:val="-2"/>
          <w:kern w:val="0"/>
          <w:lang w:val="id"/>
          <w14:ligatures w14:val="none"/>
        </w:rPr>
        <w:t>Penelitian</w:t>
      </w:r>
    </w:p>
    <w:p w14:paraId="0E477315" w14:textId="77777777" w:rsidR="0023060D" w:rsidRPr="0023060D" w:rsidRDefault="0023060D" w:rsidP="0023060D">
      <w:pPr>
        <w:widowControl w:val="0"/>
        <w:numPr>
          <w:ilvl w:val="0"/>
          <w:numId w:val="2"/>
        </w:numPr>
        <w:tabs>
          <w:tab w:val="left" w:pos="1648"/>
        </w:tabs>
        <w:autoSpaceDE w:val="0"/>
        <w:autoSpaceDN w:val="0"/>
        <w:spacing w:before="125" w:after="0" w:line="360" w:lineRule="auto"/>
        <w:ind w:right="282"/>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Bagaimana gambaran karakteristik penjamah pangan di kantin PT X tahun 2026?</w:t>
      </w:r>
    </w:p>
    <w:p w14:paraId="6616A174" w14:textId="77777777" w:rsidR="0023060D" w:rsidRPr="0023060D" w:rsidRDefault="0023060D" w:rsidP="0023060D">
      <w:pPr>
        <w:widowControl w:val="0"/>
        <w:numPr>
          <w:ilvl w:val="0"/>
          <w:numId w:val="2"/>
        </w:numPr>
        <w:tabs>
          <w:tab w:val="left" w:pos="1648"/>
        </w:tabs>
        <w:autoSpaceDE w:val="0"/>
        <w:autoSpaceDN w:val="0"/>
        <w:spacing w:after="0" w:line="360" w:lineRule="auto"/>
        <w:ind w:right="282"/>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Bagaimana gambaran pengetahuan dan perilaku penjamah pangan di kantin PT X tahun 2026?</w:t>
      </w:r>
    </w:p>
    <w:p w14:paraId="0D3CBB28" w14:textId="77777777" w:rsidR="0023060D" w:rsidRPr="0023060D" w:rsidRDefault="0023060D" w:rsidP="0023060D">
      <w:pPr>
        <w:widowControl w:val="0"/>
        <w:autoSpaceDE w:val="0"/>
        <w:autoSpaceDN w:val="0"/>
        <w:spacing w:after="0" w:line="360" w:lineRule="auto"/>
        <w:ind w:left="2008" w:hanging="720"/>
        <w:jc w:val="both"/>
        <w:rPr>
          <w:rFonts w:ascii="Times New Roman" w:eastAsia="Times New Roman" w:hAnsi="Times New Roman" w:cs="Times New Roman"/>
          <w:kern w:val="0"/>
          <w:szCs w:val="22"/>
          <w:lang w:val="id"/>
          <w14:ligatures w14:val="none"/>
        </w:rPr>
        <w:sectPr w:rsidR="0023060D" w:rsidRPr="0023060D" w:rsidSect="0023060D">
          <w:pgSz w:w="11910" w:h="16840"/>
          <w:pgMar w:top="1920" w:right="1417" w:bottom="1840" w:left="1700" w:header="0" w:footer="1641" w:gutter="0"/>
          <w:cols w:space="720"/>
        </w:sectPr>
      </w:pPr>
    </w:p>
    <w:p w14:paraId="6DE4A31A"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775217C6" w14:textId="77777777" w:rsidR="0023060D" w:rsidRPr="0023060D" w:rsidRDefault="0023060D" w:rsidP="0023060D">
      <w:pPr>
        <w:widowControl w:val="0"/>
        <w:numPr>
          <w:ilvl w:val="0"/>
          <w:numId w:val="2"/>
        </w:numPr>
        <w:tabs>
          <w:tab w:val="left" w:pos="1648"/>
        </w:tabs>
        <w:autoSpaceDE w:val="0"/>
        <w:autoSpaceDN w:val="0"/>
        <w:spacing w:after="0" w:line="360" w:lineRule="auto"/>
        <w:ind w:right="282"/>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Bagaimana gambaran kesesuaian pengelolaan makanan di kantin PT</w:t>
      </w:r>
      <w:r w:rsidRPr="0023060D">
        <w:rPr>
          <w:rFonts w:ascii="Times New Roman" w:eastAsia="Times New Roman" w:hAnsi="Times New Roman" w:cs="Times New Roman"/>
          <w:spacing w:val="-3"/>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X berdasarkan Permenkes No. 2 Tahun 2023?</w:t>
      </w:r>
    </w:p>
    <w:p w14:paraId="23670689" w14:textId="77777777" w:rsidR="0023060D" w:rsidRPr="0023060D" w:rsidRDefault="0023060D" w:rsidP="0023060D">
      <w:pPr>
        <w:widowControl w:val="0"/>
        <w:numPr>
          <w:ilvl w:val="0"/>
          <w:numId w:val="2"/>
        </w:numPr>
        <w:tabs>
          <w:tab w:val="left" w:pos="1648"/>
        </w:tabs>
        <w:autoSpaceDE w:val="0"/>
        <w:autoSpaceDN w:val="0"/>
        <w:spacing w:after="0" w:line="360" w:lineRule="auto"/>
        <w:ind w:right="283"/>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 xml:space="preserve">Apakah terdapat hubungan antara pengetahuan dan perilaku penjamah pangan dengan kesesuaian pengelolaan makanan di kantin PT X tahun </w:t>
      </w:r>
      <w:r w:rsidRPr="0023060D">
        <w:rPr>
          <w:rFonts w:ascii="Times New Roman" w:eastAsia="Times New Roman" w:hAnsi="Times New Roman" w:cs="Times New Roman"/>
          <w:spacing w:val="-2"/>
          <w:kern w:val="0"/>
          <w:szCs w:val="22"/>
          <w:lang w:val="id"/>
          <w14:ligatures w14:val="none"/>
        </w:rPr>
        <w:t>2026?</w:t>
      </w:r>
    </w:p>
    <w:p w14:paraId="42727622" w14:textId="77777777" w:rsidR="0023060D" w:rsidRPr="0023060D" w:rsidRDefault="0023060D" w:rsidP="0023060D">
      <w:pPr>
        <w:widowControl w:val="0"/>
        <w:numPr>
          <w:ilvl w:val="1"/>
          <w:numId w:val="3"/>
        </w:numPr>
        <w:tabs>
          <w:tab w:val="left" w:pos="1288"/>
        </w:tabs>
        <w:autoSpaceDE w:val="0"/>
        <w:autoSpaceDN w:val="0"/>
        <w:spacing w:before="160" w:after="0" w:line="240" w:lineRule="auto"/>
        <w:jc w:val="both"/>
        <w:outlineLvl w:val="3"/>
        <w:rPr>
          <w:rFonts w:ascii="Times New Roman" w:eastAsia="Times New Roman" w:hAnsi="Times New Roman" w:cs="Times New Roman"/>
          <w:b/>
          <w:bCs/>
          <w:kern w:val="0"/>
          <w:lang w:val="id"/>
          <w14:ligatures w14:val="none"/>
        </w:rPr>
      </w:pPr>
      <w:bookmarkStart w:id="3" w:name="_bookmark12"/>
      <w:bookmarkEnd w:id="3"/>
      <w:r w:rsidRPr="0023060D">
        <w:rPr>
          <w:rFonts w:ascii="Times New Roman" w:eastAsia="Times New Roman" w:hAnsi="Times New Roman" w:cs="Times New Roman"/>
          <w:b/>
          <w:bCs/>
          <w:spacing w:val="-2"/>
          <w:kern w:val="0"/>
          <w:lang w:val="id"/>
          <w14:ligatures w14:val="none"/>
        </w:rPr>
        <w:t>Tujuan</w:t>
      </w:r>
    </w:p>
    <w:p w14:paraId="3C2AD151" w14:textId="77777777" w:rsidR="0023060D" w:rsidRPr="0023060D" w:rsidRDefault="0023060D" w:rsidP="0023060D">
      <w:pPr>
        <w:widowControl w:val="0"/>
        <w:numPr>
          <w:ilvl w:val="2"/>
          <w:numId w:val="3"/>
        </w:numPr>
        <w:tabs>
          <w:tab w:val="left" w:pos="2008"/>
        </w:tabs>
        <w:autoSpaceDE w:val="0"/>
        <w:autoSpaceDN w:val="0"/>
        <w:spacing w:before="204" w:after="0" w:line="240" w:lineRule="auto"/>
        <w:ind w:left="2008" w:hanging="720"/>
        <w:jc w:val="both"/>
        <w:outlineLvl w:val="3"/>
        <w:rPr>
          <w:rFonts w:ascii="Times New Roman" w:eastAsia="Times New Roman" w:hAnsi="Times New Roman" w:cs="Times New Roman"/>
          <w:b/>
          <w:bCs/>
          <w:kern w:val="0"/>
          <w:lang w:val="id"/>
          <w14:ligatures w14:val="none"/>
        </w:rPr>
      </w:pPr>
      <w:bookmarkStart w:id="4" w:name="_bookmark13"/>
      <w:bookmarkEnd w:id="4"/>
      <w:r w:rsidRPr="0023060D">
        <w:rPr>
          <w:rFonts w:ascii="Times New Roman" w:eastAsia="Times New Roman" w:hAnsi="Times New Roman" w:cs="Times New Roman"/>
          <w:b/>
          <w:bCs/>
          <w:spacing w:val="-2"/>
          <w:kern w:val="0"/>
          <w:lang w:val="id"/>
          <w14:ligatures w14:val="none"/>
        </w:rPr>
        <w:t>Tujuan</w:t>
      </w:r>
      <w:r w:rsidRPr="0023060D">
        <w:rPr>
          <w:rFonts w:ascii="Times New Roman" w:eastAsia="Times New Roman" w:hAnsi="Times New Roman" w:cs="Times New Roman"/>
          <w:b/>
          <w:bCs/>
          <w:spacing w:val="-12"/>
          <w:kern w:val="0"/>
          <w:lang w:val="id"/>
          <w14:ligatures w14:val="none"/>
        </w:rPr>
        <w:t xml:space="preserve"> </w:t>
      </w:r>
      <w:r w:rsidRPr="0023060D">
        <w:rPr>
          <w:rFonts w:ascii="Times New Roman" w:eastAsia="Times New Roman" w:hAnsi="Times New Roman" w:cs="Times New Roman"/>
          <w:b/>
          <w:bCs/>
          <w:spacing w:val="-4"/>
          <w:kern w:val="0"/>
          <w:lang w:val="id"/>
          <w14:ligatures w14:val="none"/>
        </w:rPr>
        <w:t>Umum</w:t>
      </w:r>
    </w:p>
    <w:p w14:paraId="51ACD788" w14:textId="77777777" w:rsidR="0023060D" w:rsidRPr="0023060D" w:rsidRDefault="0023060D" w:rsidP="0023060D">
      <w:pPr>
        <w:widowControl w:val="0"/>
        <w:autoSpaceDE w:val="0"/>
        <w:autoSpaceDN w:val="0"/>
        <w:spacing w:before="123"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Mengetahui</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Hubungan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Pengetahuan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Perilaku</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 xml:space="preserve">dengan Kesesuaian Pengelolaan Makanan Sebagai Upaya Pencegahan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di Kantin PT X Tahun 2026.</w:t>
      </w:r>
    </w:p>
    <w:p w14:paraId="6ED564B4" w14:textId="77777777" w:rsidR="0023060D" w:rsidRPr="0023060D" w:rsidRDefault="0023060D" w:rsidP="0023060D">
      <w:pPr>
        <w:widowControl w:val="0"/>
        <w:numPr>
          <w:ilvl w:val="2"/>
          <w:numId w:val="3"/>
        </w:numPr>
        <w:tabs>
          <w:tab w:val="left" w:pos="2008"/>
        </w:tabs>
        <w:autoSpaceDE w:val="0"/>
        <w:autoSpaceDN w:val="0"/>
        <w:spacing w:before="162" w:after="0" w:line="240" w:lineRule="auto"/>
        <w:ind w:left="2008" w:hanging="720"/>
        <w:jc w:val="both"/>
        <w:outlineLvl w:val="3"/>
        <w:rPr>
          <w:rFonts w:ascii="Times New Roman" w:eastAsia="Times New Roman" w:hAnsi="Times New Roman" w:cs="Times New Roman"/>
          <w:b/>
          <w:bCs/>
          <w:kern w:val="0"/>
          <w:lang w:val="id"/>
          <w14:ligatures w14:val="none"/>
        </w:rPr>
      </w:pPr>
      <w:bookmarkStart w:id="5" w:name="_bookmark14"/>
      <w:bookmarkEnd w:id="5"/>
      <w:r w:rsidRPr="0023060D">
        <w:rPr>
          <w:rFonts w:ascii="Times New Roman" w:eastAsia="Times New Roman" w:hAnsi="Times New Roman" w:cs="Times New Roman"/>
          <w:b/>
          <w:bCs/>
          <w:spacing w:val="-4"/>
          <w:kern w:val="0"/>
          <w:lang w:val="id"/>
          <w14:ligatures w14:val="none"/>
        </w:rPr>
        <w:t>Tujuan</w:t>
      </w:r>
      <w:r w:rsidRPr="0023060D">
        <w:rPr>
          <w:rFonts w:ascii="Times New Roman" w:eastAsia="Times New Roman" w:hAnsi="Times New Roman" w:cs="Times New Roman"/>
          <w:b/>
          <w:bCs/>
          <w:spacing w:val="-2"/>
          <w:kern w:val="0"/>
          <w:lang w:val="id"/>
          <w14:ligatures w14:val="none"/>
        </w:rPr>
        <w:t xml:space="preserve"> Khusus</w:t>
      </w:r>
    </w:p>
    <w:p w14:paraId="0B85479A" w14:textId="77777777" w:rsidR="0023060D" w:rsidRPr="0023060D" w:rsidRDefault="0023060D" w:rsidP="0023060D">
      <w:pPr>
        <w:widowControl w:val="0"/>
        <w:numPr>
          <w:ilvl w:val="0"/>
          <w:numId w:val="1"/>
        </w:numPr>
        <w:tabs>
          <w:tab w:val="left" w:pos="1648"/>
        </w:tabs>
        <w:autoSpaceDE w:val="0"/>
        <w:autoSpaceDN w:val="0"/>
        <w:spacing w:before="122" w:after="0" w:line="360" w:lineRule="auto"/>
        <w:ind w:right="279"/>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Mengetahui gambaran karakteristik penjamah pangan di kantin PT X tahun 2026.</w:t>
      </w:r>
    </w:p>
    <w:p w14:paraId="13189C51" w14:textId="77777777" w:rsidR="0023060D" w:rsidRPr="0023060D" w:rsidRDefault="0023060D" w:rsidP="0023060D">
      <w:pPr>
        <w:widowControl w:val="0"/>
        <w:numPr>
          <w:ilvl w:val="0"/>
          <w:numId w:val="1"/>
        </w:numPr>
        <w:tabs>
          <w:tab w:val="left" w:pos="1648"/>
        </w:tabs>
        <w:autoSpaceDE w:val="0"/>
        <w:autoSpaceDN w:val="0"/>
        <w:spacing w:after="0" w:line="360" w:lineRule="auto"/>
        <w:ind w:right="282"/>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Mengetahui gambaran pengetahuan dan perilaku penjamah pangan di kantin PT X tahun 2026.</w:t>
      </w:r>
    </w:p>
    <w:p w14:paraId="323179D6" w14:textId="77777777" w:rsidR="0023060D" w:rsidRPr="0023060D" w:rsidRDefault="0023060D" w:rsidP="0023060D">
      <w:pPr>
        <w:widowControl w:val="0"/>
        <w:numPr>
          <w:ilvl w:val="0"/>
          <w:numId w:val="1"/>
        </w:numPr>
        <w:tabs>
          <w:tab w:val="left" w:pos="1648"/>
        </w:tabs>
        <w:autoSpaceDE w:val="0"/>
        <w:autoSpaceDN w:val="0"/>
        <w:spacing w:before="1" w:after="0" w:line="360" w:lineRule="auto"/>
        <w:ind w:right="285"/>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Mengetahui</w:t>
      </w:r>
      <w:r w:rsidRPr="0023060D">
        <w:rPr>
          <w:rFonts w:ascii="Times New Roman" w:eastAsia="Times New Roman" w:hAnsi="Times New Roman" w:cs="Times New Roman"/>
          <w:spacing w:val="-7"/>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gambaran</w:t>
      </w:r>
      <w:r w:rsidRPr="0023060D">
        <w:rPr>
          <w:rFonts w:ascii="Times New Roman" w:eastAsia="Times New Roman" w:hAnsi="Times New Roman" w:cs="Times New Roman"/>
          <w:spacing w:val="-7"/>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kesesuaian</w:t>
      </w:r>
      <w:r w:rsidRPr="0023060D">
        <w:rPr>
          <w:rFonts w:ascii="Times New Roman" w:eastAsia="Times New Roman" w:hAnsi="Times New Roman" w:cs="Times New Roman"/>
          <w:spacing w:val="-7"/>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pengelolaan</w:t>
      </w:r>
      <w:r w:rsidRPr="0023060D">
        <w:rPr>
          <w:rFonts w:ascii="Times New Roman" w:eastAsia="Times New Roman" w:hAnsi="Times New Roman" w:cs="Times New Roman"/>
          <w:spacing w:val="-7"/>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makanan</w:t>
      </w:r>
      <w:r w:rsidRPr="0023060D">
        <w:rPr>
          <w:rFonts w:ascii="Times New Roman" w:eastAsia="Times New Roman" w:hAnsi="Times New Roman" w:cs="Times New Roman"/>
          <w:spacing w:val="-7"/>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di</w:t>
      </w:r>
      <w:r w:rsidRPr="0023060D">
        <w:rPr>
          <w:rFonts w:ascii="Times New Roman" w:eastAsia="Times New Roman" w:hAnsi="Times New Roman" w:cs="Times New Roman"/>
          <w:spacing w:val="-6"/>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kantin</w:t>
      </w:r>
      <w:r w:rsidRPr="0023060D">
        <w:rPr>
          <w:rFonts w:ascii="Times New Roman" w:eastAsia="Times New Roman" w:hAnsi="Times New Roman" w:cs="Times New Roman"/>
          <w:spacing w:val="-7"/>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PT</w:t>
      </w:r>
      <w:r w:rsidRPr="0023060D">
        <w:rPr>
          <w:rFonts w:ascii="Times New Roman" w:eastAsia="Times New Roman" w:hAnsi="Times New Roman" w:cs="Times New Roman"/>
          <w:spacing w:val="-12"/>
          <w:kern w:val="0"/>
          <w:szCs w:val="22"/>
          <w:lang w:val="id"/>
          <w14:ligatures w14:val="none"/>
        </w:rPr>
        <w:t xml:space="preserve"> </w:t>
      </w:r>
      <w:r w:rsidRPr="0023060D">
        <w:rPr>
          <w:rFonts w:ascii="Times New Roman" w:eastAsia="Times New Roman" w:hAnsi="Times New Roman" w:cs="Times New Roman"/>
          <w:kern w:val="0"/>
          <w:szCs w:val="22"/>
          <w:lang w:val="id"/>
          <w14:ligatures w14:val="none"/>
        </w:rPr>
        <w:t>X berdasarkan Permenkes No. 2 Tahun 2023.</w:t>
      </w:r>
    </w:p>
    <w:p w14:paraId="2F1BD93D" w14:textId="77777777" w:rsidR="0023060D" w:rsidRPr="0023060D" w:rsidRDefault="0023060D" w:rsidP="0023060D">
      <w:pPr>
        <w:widowControl w:val="0"/>
        <w:numPr>
          <w:ilvl w:val="0"/>
          <w:numId w:val="1"/>
        </w:numPr>
        <w:tabs>
          <w:tab w:val="left" w:pos="1648"/>
        </w:tabs>
        <w:autoSpaceDE w:val="0"/>
        <w:autoSpaceDN w:val="0"/>
        <w:spacing w:after="0" w:line="360" w:lineRule="auto"/>
        <w:ind w:right="281"/>
        <w:jc w:val="both"/>
        <w:rPr>
          <w:rFonts w:ascii="Times New Roman" w:eastAsia="Times New Roman" w:hAnsi="Times New Roman" w:cs="Times New Roman"/>
          <w:kern w:val="0"/>
          <w:szCs w:val="22"/>
          <w:lang w:val="id"/>
          <w14:ligatures w14:val="none"/>
        </w:rPr>
      </w:pPr>
      <w:r w:rsidRPr="0023060D">
        <w:rPr>
          <w:rFonts w:ascii="Times New Roman" w:eastAsia="Times New Roman" w:hAnsi="Times New Roman" w:cs="Times New Roman"/>
          <w:kern w:val="0"/>
          <w:szCs w:val="22"/>
          <w:lang w:val="id"/>
          <w14:ligatures w14:val="none"/>
        </w:rPr>
        <w:t xml:space="preserve">Menganalisis hubungan antara pengetahuan dan perilaku penjamah pangan dengan kesesuaian pengelolaan makanan di kantin PT X tahun </w:t>
      </w:r>
      <w:r w:rsidRPr="0023060D">
        <w:rPr>
          <w:rFonts w:ascii="Times New Roman" w:eastAsia="Times New Roman" w:hAnsi="Times New Roman" w:cs="Times New Roman"/>
          <w:spacing w:val="-2"/>
          <w:kern w:val="0"/>
          <w:szCs w:val="22"/>
          <w:lang w:val="id"/>
          <w14:ligatures w14:val="none"/>
        </w:rPr>
        <w:t>2026.</w:t>
      </w:r>
    </w:p>
    <w:p w14:paraId="5A69D279" w14:textId="77777777" w:rsidR="0023060D" w:rsidRPr="0023060D" w:rsidRDefault="0023060D" w:rsidP="0023060D">
      <w:pPr>
        <w:widowControl w:val="0"/>
        <w:numPr>
          <w:ilvl w:val="1"/>
          <w:numId w:val="3"/>
        </w:numPr>
        <w:tabs>
          <w:tab w:val="left" w:pos="1288"/>
        </w:tabs>
        <w:autoSpaceDE w:val="0"/>
        <w:autoSpaceDN w:val="0"/>
        <w:spacing w:before="160" w:after="0" w:line="240" w:lineRule="auto"/>
        <w:jc w:val="both"/>
        <w:outlineLvl w:val="3"/>
        <w:rPr>
          <w:rFonts w:ascii="Times New Roman" w:eastAsia="Times New Roman" w:hAnsi="Times New Roman" w:cs="Times New Roman"/>
          <w:b/>
          <w:bCs/>
          <w:kern w:val="0"/>
          <w:lang w:val="id"/>
          <w14:ligatures w14:val="none"/>
        </w:rPr>
      </w:pPr>
      <w:bookmarkStart w:id="6" w:name="_bookmark15"/>
      <w:bookmarkEnd w:id="6"/>
      <w:r w:rsidRPr="0023060D">
        <w:rPr>
          <w:rFonts w:ascii="Times New Roman" w:eastAsia="Times New Roman" w:hAnsi="Times New Roman" w:cs="Times New Roman"/>
          <w:b/>
          <w:bCs/>
          <w:spacing w:val="-2"/>
          <w:kern w:val="0"/>
          <w:lang w:val="id"/>
          <w14:ligatures w14:val="none"/>
        </w:rPr>
        <w:t>Manfaat</w:t>
      </w:r>
    </w:p>
    <w:p w14:paraId="28BC5994" w14:textId="77777777" w:rsidR="0023060D" w:rsidRPr="0023060D" w:rsidRDefault="0023060D" w:rsidP="0023060D">
      <w:pPr>
        <w:widowControl w:val="0"/>
        <w:numPr>
          <w:ilvl w:val="2"/>
          <w:numId w:val="3"/>
        </w:numPr>
        <w:tabs>
          <w:tab w:val="left" w:pos="2008"/>
        </w:tabs>
        <w:autoSpaceDE w:val="0"/>
        <w:autoSpaceDN w:val="0"/>
        <w:spacing w:before="204" w:after="0" w:line="240" w:lineRule="auto"/>
        <w:ind w:left="2008" w:hanging="720"/>
        <w:jc w:val="both"/>
        <w:outlineLvl w:val="3"/>
        <w:rPr>
          <w:rFonts w:ascii="Times New Roman" w:eastAsia="Times New Roman" w:hAnsi="Times New Roman" w:cs="Times New Roman"/>
          <w:b/>
          <w:bCs/>
          <w:kern w:val="0"/>
          <w:lang w:val="id"/>
          <w14:ligatures w14:val="none"/>
        </w:rPr>
      </w:pPr>
      <w:bookmarkStart w:id="7" w:name="_bookmark16"/>
      <w:bookmarkEnd w:id="7"/>
      <w:r w:rsidRPr="0023060D">
        <w:rPr>
          <w:rFonts w:ascii="Times New Roman" w:eastAsia="Times New Roman" w:hAnsi="Times New Roman" w:cs="Times New Roman"/>
          <w:b/>
          <w:bCs/>
          <w:kern w:val="0"/>
          <w:lang w:val="id"/>
          <w14:ligatures w14:val="none"/>
        </w:rPr>
        <w:t xml:space="preserve">Bagi </w:t>
      </w:r>
      <w:r w:rsidRPr="0023060D">
        <w:rPr>
          <w:rFonts w:ascii="Times New Roman" w:eastAsia="Times New Roman" w:hAnsi="Times New Roman" w:cs="Times New Roman"/>
          <w:b/>
          <w:bCs/>
          <w:spacing w:val="-2"/>
          <w:kern w:val="0"/>
          <w:lang w:val="id"/>
          <w14:ligatures w14:val="none"/>
        </w:rPr>
        <w:t>Perusahaan/Instansi</w:t>
      </w:r>
    </w:p>
    <w:p w14:paraId="5CC552A3" w14:textId="77777777" w:rsidR="0023060D" w:rsidRPr="0023060D" w:rsidRDefault="0023060D" w:rsidP="0023060D">
      <w:pPr>
        <w:widowControl w:val="0"/>
        <w:autoSpaceDE w:val="0"/>
        <w:autoSpaceDN w:val="0"/>
        <w:spacing w:before="124" w:after="0" w:line="360" w:lineRule="auto"/>
        <w:ind w:left="1288" w:right="281"/>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Hasil penelitian ini diharapkan dapat menjadi bahan masukan bagi manajemen PT X, khususnya function </w:t>
      </w:r>
      <w:r w:rsidRPr="0023060D">
        <w:rPr>
          <w:rFonts w:ascii="Times New Roman" w:eastAsia="Times New Roman" w:hAnsi="Times New Roman" w:cs="Times New Roman"/>
          <w:i/>
          <w:kern w:val="0"/>
          <w:lang w:val="id"/>
          <w14:ligatures w14:val="none"/>
        </w:rPr>
        <w:t xml:space="preserve">Safety, Health, and Environment </w:t>
      </w:r>
      <w:r w:rsidRPr="0023060D">
        <w:rPr>
          <w:rFonts w:ascii="Times New Roman" w:eastAsia="Times New Roman" w:hAnsi="Times New Roman" w:cs="Times New Roman"/>
          <w:kern w:val="0"/>
          <w:lang w:val="id"/>
          <w14:ligatures w14:val="none"/>
        </w:rPr>
        <w:t xml:space="preserve">(SHE), </w:t>
      </w:r>
      <w:r w:rsidRPr="0023060D">
        <w:rPr>
          <w:rFonts w:ascii="Times New Roman" w:eastAsia="Times New Roman" w:hAnsi="Times New Roman" w:cs="Times New Roman"/>
          <w:i/>
          <w:kern w:val="0"/>
          <w:lang w:val="id"/>
          <w14:ligatures w14:val="none"/>
        </w:rPr>
        <w:t xml:space="preserve">Human Capital </w:t>
      </w:r>
      <w:r w:rsidRPr="0023060D">
        <w:rPr>
          <w:rFonts w:ascii="Times New Roman" w:eastAsia="Times New Roman" w:hAnsi="Times New Roman" w:cs="Times New Roman"/>
          <w:kern w:val="0"/>
          <w:lang w:val="id"/>
          <w14:ligatures w14:val="none"/>
        </w:rPr>
        <w:t xml:space="preserve">(HC), dan </w:t>
      </w:r>
      <w:r w:rsidRPr="0023060D">
        <w:rPr>
          <w:rFonts w:ascii="Times New Roman" w:eastAsia="Times New Roman" w:hAnsi="Times New Roman" w:cs="Times New Roman"/>
          <w:i/>
          <w:kern w:val="0"/>
          <w:lang w:val="id"/>
          <w14:ligatures w14:val="none"/>
        </w:rPr>
        <w:t xml:space="preserve">General Affair </w:t>
      </w:r>
      <w:r w:rsidRPr="0023060D">
        <w:rPr>
          <w:rFonts w:ascii="Times New Roman" w:eastAsia="Times New Roman" w:hAnsi="Times New Roman" w:cs="Times New Roman"/>
          <w:kern w:val="0"/>
          <w:lang w:val="id"/>
          <w14:ligatures w14:val="none"/>
        </w:rPr>
        <w:t>(GA) yang secara bersama-sama mengelola penyelenggaraan kantin perusahaan, dalam meningkatkan pengawasan praktik kerja penjamah pangan, menyelenggarakan</w:t>
      </w:r>
      <w:r w:rsidRPr="0023060D">
        <w:rPr>
          <w:rFonts w:ascii="Times New Roman" w:eastAsia="Times New Roman" w:hAnsi="Times New Roman" w:cs="Times New Roman"/>
          <w:spacing w:val="26"/>
          <w:kern w:val="0"/>
          <w:lang w:val="id"/>
          <w14:ligatures w14:val="none"/>
        </w:rPr>
        <w:t xml:space="preserve"> </w:t>
      </w:r>
      <w:r w:rsidRPr="0023060D">
        <w:rPr>
          <w:rFonts w:ascii="Times New Roman" w:eastAsia="Times New Roman" w:hAnsi="Times New Roman" w:cs="Times New Roman"/>
          <w:kern w:val="0"/>
          <w:lang w:val="id"/>
          <w14:ligatures w14:val="none"/>
        </w:rPr>
        <w:t>pelatihan</w:t>
      </w:r>
      <w:r w:rsidRPr="0023060D">
        <w:rPr>
          <w:rFonts w:ascii="Times New Roman" w:eastAsia="Times New Roman" w:hAnsi="Times New Roman" w:cs="Times New Roman"/>
          <w:spacing w:val="29"/>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29"/>
          <w:kern w:val="0"/>
          <w:lang w:val="id"/>
          <w14:ligatures w14:val="none"/>
        </w:rPr>
        <w:t xml:space="preserve"> </w:t>
      </w:r>
      <w:r w:rsidRPr="0023060D">
        <w:rPr>
          <w:rFonts w:ascii="Times New Roman" w:eastAsia="Times New Roman" w:hAnsi="Times New Roman" w:cs="Times New Roman"/>
          <w:kern w:val="0"/>
          <w:lang w:val="id"/>
          <w14:ligatures w14:val="none"/>
        </w:rPr>
        <w:t>pemeriksaan</w:t>
      </w:r>
      <w:r w:rsidRPr="0023060D">
        <w:rPr>
          <w:rFonts w:ascii="Times New Roman" w:eastAsia="Times New Roman" w:hAnsi="Times New Roman" w:cs="Times New Roman"/>
          <w:spacing w:val="29"/>
          <w:kern w:val="0"/>
          <w:lang w:val="id"/>
          <w14:ligatures w14:val="none"/>
        </w:rPr>
        <w:t xml:space="preserve"> </w:t>
      </w:r>
      <w:r w:rsidRPr="0023060D">
        <w:rPr>
          <w:rFonts w:ascii="Times New Roman" w:eastAsia="Times New Roman" w:hAnsi="Times New Roman" w:cs="Times New Roman"/>
          <w:kern w:val="0"/>
          <w:lang w:val="id"/>
          <w14:ligatures w14:val="none"/>
        </w:rPr>
        <w:t>kesehataan</w:t>
      </w:r>
      <w:r w:rsidRPr="0023060D">
        <w:rPr>
          <w:rFonts w:ascii="Times New Roman" w:eastAsia="Times New Roman" w:hAnsi="Times New Roman" w:cs="Times New Roman"/>
          <w:spacing w:val="29"/>
          <w:kern w:val="0"/>
          <w:lang w:val="id"/>
          <w14:ligatures w14:val="none"/>
        </w:rPr>
        <w:t xml:space="preserve"> </w:t>
      </w:r>
      <w:r w:rsidRPr="0023060D">
        <w:rPr>
          <w:rFonts w:ascii="Times New Roman" w:eastAsia="Times New Roman" w:hAnsi="Times New Roman" w:cs="Times New Roman"/>
          <w:kern w:val="0"/>
          <w:lang w:val="id"/>
          <w14:ligatures w14:val="none"/>
        </w:rPr>
        <w:t>secara</w:t>
      </w:r>
      <w:r w:rsidRPr="0023060D">
        <w:rPr>
          <w:rFonts w:ascii="Times New Roman" w:eastAsia="Times New Roman" w:hAnsi="Times New Roman" w:cs="Times New Roman"/>
          <w:spacing w:val="28"/>
          <w:kern w:val="0"/>
          <w:lang w:val="id"/>
          <w14:ligatures w14:val="none"/>
        </w:rPr>
        <w:t xml:space="preserve"> </w:t>
      </w:r>
      <w:r w:rsidRPr="0023060D">
        <w:rPr>
          <w:rFonts w:ascii="Times New Roman" w:eastAsia="Times New Roman" w:hAnsi="Times New Roman" w:cs="Times New Roman"/>
          <w:spacing w:val="-2"/>
          <w:kern w:val="0"/>
          <w:lang w:val="id"/>
          <w14:ligatures w14:val="none"/>
        </w:rPr>
        <w:t>berkala,</w:t>
      </w:r>
    </w:p>
    <w:p w14:paraId="1900292F"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pgSz w:w="11910" w:h="16840"/>
          <w:pgMar w:top="1920" w:right="1417" w:bottom="1840" w:left="1700" w:header="0" w:footer="1641" w:gutter="0"/>
          <w:cols w:space="720"/>
        </w:sectPr>
      </w:pPr>
    </w:p>
    <w:p w14:paraId="3638AE1E"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377C77A9" w14:textId="77777777" w:rsidR="0023060D" w:rsidRPr="0023060D" w:rsidRDefault="0023060D" w:rsidP="0023060D">
      <w:pPr>
        <w:widowControl w:val="0"/>
        <w:autoSpaceDE w:val="0"/>
        <w:autoSpaceDN w:val="0"/>
        <w:spacing w:after="0" w:line="360" w:lineRule="auto"/>
        <w:ind w:left="1288" w:right="284"/>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serta menetapkan target dan sistem monitoring keamanan pangan guna mencegah terjadinya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pada karyawan.</w:t>
      </w:r>
    </w:p>
    <w:p w14:paraId="3D07622A" w14:textId="77777777" w:rsidR="0023060D" w:rsidRPr="0023060D" w:rsidRDefault="0023060D" w:rsidP="0023060D">
      <w:pPr>
        <w:widowControl w:val="0"/>
        <w:numPr>
          <w:ilvl w:val="2"/>
          <w:numId w:val="3"/>
        </w:numPr>
        <w:tabs>
          <w:tab w:val="left" w:pos="2008"/>
        </w:tabs>
        <w:autoSpaceDE w:val="0"/>
        <w:autoSpaceDN w:val="0"/>
        <w:spacing w:before="161" w:after="0" w:line="240" w:lineRule="auto"/>
        <w:ind w:left="2008" w:hanging="720"/>
        <w:jc w:val="both"/>
        <w:outlineLvl w:val="3"/>
        <w:rPr>
          <w:rFonts w:ascii="Times New Roman" w:eastAsia="Times New Roman" w:hAnsi="Times New Roman" w:cs="Times New Roman"/>
          <w:b/>
          <w:bCs/>
          <w:kern w:val="0"/>
          <w:lang w:val="id"/>
          <w14:ligatures w14:val="none"/>
        </w:rPr>
      </w:pPr>
      <w:bookmarkStart w:id="8" w:name="_bookmark17"/>
      <w:bookmarkEnd w:id="8"/>
      <w:r w:rsidRPr="0023060D">
        <w:rPr>
          <w:rFonts w:ascii="Times New Roman" w:eastAsia="Times New Roman" w:hAnsi="Times New Roman" w:cs="Times New Roman"/>
          <w:b/>
          <w:bCs/>
          <w:kern w:val="0"/>
          <w:lang w:val="id"/>
          <w14:ligatures w14:val="none"/>
        </w:rPr>
        <w:t>Bagi</w:t>
      </w:r>
      <w:r w:rsidRPr="0023060D">
        <w:rPr>
          <w:rFonts w:ascii="Times New Roman" w:eastAsia="Times New Roman" w:hAnsi="Times New Roman" w:cs="Times New Roman"/>
          <w:b/>
          <w:bCs/>
          <w:spacing w:val="-5"/>
          <w:kern w:val="0"/>
          <w:lang w:val="id"/>
          <w14:ligatures w14:val="none"/>
        </w:rPr>
        <w:t xml:space="preserve"> </w:t>
      </w:r>
      <w:r w:rsidRPr="0023060D">
        <w:rPr>
          <w:rFonts w:ascii="Times New Roman" w:eastAsia="Times New Roman" w:hAnsi="Times New Roman" w:cs="Times New Roman"/>
          <w:b/>
          <w:bCs/>
          <w:kern w:val="0"/>
          <w:lang w:val="id"/>
          <w14:ligatures w14:val="none"/>
        </w:rPr>
        <w:t>Program</w:t>
      </w:r>
      <w:r w:rsidRPr="0023060D">
        <w:rPr>
          <w:rFonts w:ascii="Times New Roman" w:eastAsia="Times New Roman" w:hAnsi="Times New Roman" w:cs="Times New Roman"/>
          <w:b/>
          <w:bCs/>
          <w:spacing w:val="-6"/>
          <w:kern w:val="0"/>
          <w:lang w:val="id"/>
          <w14:ligatures w14:val="none"/>
        </w:rPr>
        <w:t xml:space="preserve"> </w:t>
      </w:r>
      <w:r w:rsidRPr="0023060D">
        <w:rPr>
          <w:rFonts w:ascii="Times New Roman" w:eastAsia="Times New Roman" w:hAnsi="Times New Roman" w:cs="Times New Roman"/>
          <w:b/>
          <w:bCs/>
          <w:kern w:val="0"/>
          <w:lang w:val="id"/>
          <w14:ligatures w14:val="none"/>
        </w:rPr>
        <w:t>Studi/Institusi</w:t>
      </w:r>
      <w:r w:rsidRPr="0023060D">
        <w:rPr>
          <w:rFonts w:ascii="Times New Roman" w:eastAsia="Times New Roman" w:hAnsi="Times New Roman" w:cs="Times New Roman"/>
          <w:b/>
          <w:bCs/>
          <w:spacing w:val="-4"/>
          <w:kern w:val="0"/>
          <w:lang w:val="id"/>
          <w14:ligatures w14:val="none"/>
        </w:rPr>
        <w:t xml:space="preserve"> </w:t>
      </w:r>
      <w:r w:rsidRPr="0023060D">
        <w:rPr>
          <w:rFonts w:ascii="Times New Roman" w:eastAsia="Times New Roman" w:hAnsi="Times New Roman" w:cs="Times New Roman"/>
          <w:b/>
          <w:bCs/>
          <w:spacing w:val="-2"/>
          <w:kern w:val="0"/>
          <w:lang w:val="id"/>
          <w14:ligatures w14:val="none"/>
        </w:rPr>
        <w:t>Pendidikan</w:t>
      </w:r>
    </w:p>
    <w:p w14:paraId="5F4DC1F1" w14:textId="77777777" w:rsidR="0023060D" w:rsidRPr="0023060D" w:rsidRDefault="0023060D" w:rsidP="0023060D">
      <w:pPr>
        <w:widowControl w:val="0"/>
        <w:autoSpaceDE w:val="0"/>
        <w:autoSpaceDN w:val="0"/>
        <w:spacing w:before="122" w:after="0" w:line="360" w:lineRule="auto"/>
        <w:ind w:left="1288" w:right="283"/>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Hasil penelitian ini diharapkan dapat menjadi tambahan referensi ilmiah bagi Program Studi S1 Kesehatan Masyarakat Universitas MH Thamrin, khususnya dalam bidang peminatan Keselamatan dan Kesehatan Kerja (K3), serta dapat digunakan sebagai bahan pembelajaran dan pengembangan kepustakaan mengenai keamanan pangan di lingkungan </w:t>
      </w:r>
      <w:r w:rsidRPr="0023060D">
        <w:rPr>
          <w:rFonts w:ascii="Times New Roman" w:eastAsia="Times New Roman" w:hAnsi="Times New Roman" w:cs="Times New Roman"/>
          <w:spacing w:val="-2"/>
          <w:kern w:val="0"/>
          <w:lang w:val="id"/>
          <w14:ligatures w14:val="none"/>
        </w:rPr>
        <w:t>kerja.</w:t>
      </w:r>
    </w:p>
    <w:p w14:paraId="45162ED7" w14:textId="77777777" w:rsidR="0023060D" w:rsidRPr="0023060D" w:rsidRDefault="0023060D" w:rsidP="0023060D">
      <w:pPr>
        <w:widowControl w:val="0"/>
        <w:numPr>
          <w:ilvl w:val="2"/>
          <w:numId w:val="3"/>
        </w:numPr>
        <w:tabs>
          <w:tab w:val="left" w:pos="2008"/>
        </w:tabs>
        <w:autoSpaceDE w:val="0"/>
        <w:autoSpaceDN w:val="0"/>
        <w:spacing w:before="162" w:after="0" w:line="240" w:lineRule="auto"/>
        <w:ind w:left="2008" w:hanging="720"/>
        <w:jc w:val="both"/>
        <w:outlineLvl w:val="3"/>
        <w:rPr>
          <w:rFonts w:ascii="Times New Roman" w:eastAsia="Times New Roman" w:hAnsi="Times New Roman" w:cs="Times New Roman"/>
          <w:b/>
          <w:bCs/>
          <w:kern w:val="0"/>
          <w:lang w:val="id"/>
          <w14:ligatures w14:val="none"/>
        </w:rPr>
      </w:pPr>
      <w:bookmarkStart w:id="9" w:name="_bookmark18"/>
      <w:bookmarkEnd w:id="9"/>
      <w:r w:rsidRPr="0023060D">
        <w:rPr>
          <w:rFonts w:ascii="Times New Roman" w:eastAsia="Times New Roman" w:hAnsi="Times New Roman" w:cs="Times New Roman"/>
          <w:b/>
          <w:bCs/>
          <w:kern w:val="0"/>
          <w:lang w:val="id"/>
          <w14:ligatures w14:val="none"/>
        </w:rPr>
        <w:t>Bagi</w:t>
      </w:r>
      <w:r w:rsidRPr="0023060D">
        <w:rPr>
          <w:rFonts w:ascii="Times New Roman" w:eastAsia="Times New Roman" w:hAnsi="Times New Roman" w:cs="Times New Roman"/>
          <w:b/>
          <w:bCs/>
          <w:spacing w:val="-2"/>
          <w:kern w:val="0"/>
          <w:lang w:val="id"/>
          <w14:ligatures w14:val="none"/>
        </w:rPr>
        <w:t xml:space="preserve"> Peneliti</w:t>
      </w:r>
    </w:p>
    <w:p w14:paraId="7F0FC458" w14:textId="77777777" w:rsidR="0023060D" w:rsidRPr="0023060D" w:rsidRDefault="0023060D" w:rsidP="0023060D">
      <w:pPr>
        <w:widowControl w:val="0"/>
        <w:autoSpaceDE w:val="0"/>
        <w:autoSpaceDN w:val="0"/>
        <w:spacing w:before="122" w:after="0" w:line="360" w:lineRule="auto"/>
        <w:ind w:left="1288" w:right="281"/>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Penelitian ini diharapkan dapat menambah pengetahuan dan pengalaman penulis dalam menerapkan metode penelitian ilmiah, khususnya dalam menganalisis</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hubungan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pengetahuan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perilaku</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dengan kesesuaian</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pengelolaan</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makanan,</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sekaligus</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menjadi</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sarana</w:t>
      </w:r>
      <w:r w:rsidRPr="0023060D">
        <w:rPr>
          <w:rFonts w:ascii="Times New Roman" w:eastAsia="Times New Roman" w:hAnsi="Times New Roman" w:cs="Times New Roman"/>
          <w:spacing w:val="-11"/>
          <w:kern w:val="0"/>
          <w:lang w:val="id"/>
          <w14:ligatures w14:val="none"/>
        </w:rPr>
        <w:t xml:space="preserve"> </w:t>
      </w:r>
      <w:r w:rsidRPr="0023060D">
        <w:rPr>
          <w:rFonts w:ascii="Times New Roman" w:eastAsia="Times New Roman" w:hAnsi="Times New Roman" w:cs="Times New Roman"/>
          <w:kern w:val="0"/>
          <w:lang w:val="id"/>
          <w14:ligatures w14:val="none"/>
        </w:rPr>
        <w:t>penerapan</w:t>
      </w:r>
      <w:r w:rsidRPr="0023060D">
        <w:rPr>
          <w:rFonts w:ascii="Times New Roman" w:eastAsia="Times New Roman" w:hAnsi="Times New Roman" w:cs="Times New Roman"/>
          <w:spacing w:val="-10"/>
          <w:kern w:val="0"/>
          <w:lang w:val="id"/>
          <w14:ligatures w14:val="none"/>
        </w:rPr>
        <w:t xml:space="preserve"> </w:t>
      </w:r>
      <w:r w:rsidRPr="0023060D">
        <w:rPr>
          <w:rFonts w:ascii="Times New Roman" w:eastAsia="Times New Roman" w:hAnsi="Times New Roman" w:cs="Times New Roman"/>
          <w:kern w:val="0"/>
          <w:lang w:val="id"/>
          <w14:ligatures w14:val="none"/>
        </w:rPr>
        <w:t>ilmu K3 dan kesehatan lingkungan yang telah diperoleh selama perkuliahan.</w:t>
      </w:r>
    </w:p>
    <w:p w14:paraId="1AEC66CC" w14:textId="77777777" w:rsidR="0023060D" w:rsidRPr="0023060D" w:rsidRDefault="0023060D" w:rsidP="0023060D">
      <w:pPr>
        <w:widowControl w:val="0"/>
        <w:numPr>
          <w:ilvl w:val="2"/>
          <w:numId w:val="3"/>
        </w:numPr>
        <w:tabs>
          <w:tab w:val="left" w:pos="2008"/>
        </w:tabs>
        <w:autoSpaceDE w:val="0"/>
        <w:autoSpaceDN w:val="0"/>
        <w:spacing w:before="160" w:after="0" w:line="240" w:lineRule="auto"/>
        <w:ind w:left="2008" w:hanging="720"/>
        <w:jc w:val="both"/>
        <w:outlineLvl w:val="3"/>
        <w:rPr>
          <w:rFonts w:ascii="Times New Roman" w:eastAsia="Times New Roman" w:hAnsi="Times New Roman" w:cs="Times New Roman"/>
          <w:b/>
          <w:bCs/>
          <w:kern w:val="0"/>
          <w:lang w:val="id"/>
          <w14:ligatures w14:val="none"/>
        </w:rPr>
      </w:pPr>
      <w:bookmarkStart w:id="10" w:name="_bookmark19"/>
      <w:bookmarkEnd w:id="10"/>
      <w:r w:rsidRPr="0023060D">
        <w:rPr>
          <w:rFonts w:ascii="Times New Roman" w:eastAsia="Times New Roman" w:hAnsi="Times New Roman" w:cs="Times New Roman"/>
          <w:b/>
          <w:bCs/>
          <w:kern w:val="0"/>
          <w:lang w:val="id"/>
          <w14:ligatures w14:val="none"/>
        </w:rPr>
        <w:t xml:space="preserve">Bagi </w:t>
      </w:r>
      <w:r w:rsidRPr="0023060D">
        <w:rPr>
          <w:rFonts w:ascii="Times New Roman" w:eastAsia="Times New Roman" w:hAnsi="Times New Roman" w:cs="Times New Roman"/>
          <w:b/>
          <w:bCs/>
          <w:spacing w:val="-2"/>
          <w:kern w:val="0"/>
          <w:lang w:val="id"/>
          <w14:ligatures w14:val="none"/>
        </w:rPr>
        <w:t>Masyarakat/Pekerja</w:t>
      </w:r>
    </w:p>
    <w:p w14:paraId="7A305947" w14:textId="77777777" w:rsidR="0023060D" w:rsidRPr="0023060D" w:rsidRDefault="0023060D" w:rsidP="0023060D">
      <w:pPr>
        <w:widowControl w:val="0"/>
        <w:autoSpaceDE w:val="0"/>
        <w:autoSpaceDN w:val="0"/>
        <w:spacing w:before="125" w:after="0" w:line="360" w:lineRule="auto"/>
        <w:ind w:left="1288" w:right="284"/>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Hasil penelitian ini diharapkan dapat meningkatkan kesadaran penjamah pangan dan karyawan mengenai pentingnya kesesuaian pengelolaan makanan dalam mencegah </w:t>
      </w:r>
      <w:r w:rsidRPr="0023060D">
        <w:rPr>
          <w:rFonts w:ascii="Times New Roman" w:eastAsia="Times New Roman" w:hAnsi="Times New Roman" w:cs="Times New Roman"/>
          <w:i/>
          <w:kern w:val="0"/>
          <w:lang w:val="id"/>
          <w14:ligatures w14:val="none"/>
        </w:rPr>
        <w:t>foodborne disease</w:t>
      </w:r>
      <w:r w:rsidRPr="0023060D">
        <w:rPr>
          <w:rFonts w:ascii="Times New Roman" w:eastAsia="Times New Roman" w:hAnsi="Times New Roman" w:cs="Times New Roman"/>
          <w:kern w:val="0"/>
          <w:lang w:val="id"/>
          <w14:ligatures w14:val="none"/>
        </w:rPr>
        <w:t>, sehingga penjamah pangan dapat menerapkan praktik pengelolaan makanan yang aman dan sesuai standar yang berlaku demi terjaganya kesehatan seluruh tenaga kerja di lingkungan perkantoran.</w:t>
      </w:r>
    </w:p>
    <w:p w14:paraId="2BDDE956" w14:textId="77777777" w:rsidR="0023060D" w:rsidRPr="0023060D" w:rsidRDefault="0023060D" w:rsidP="0023060D">
      <w:pPr>
        <w:widowControl w:val="0"/>
        <w:numPr>
          <w:ilvl w:val="1"/>
          <w:numId w:val="3"/>
        </w:numPr>
        <w:tabs>
          <w:tab w:val="left" w:pos="1288"/>
        </w:tabs>
        <w:autoSpaceDE w:val="0"/>
        <w:autoSpaceDN w:val="0"/>
        <w:spacing w:before="159" w:after="0" w:line="240" w:lineRule="auto"/>
        <w:jc w:val="both"/>
        <w:outlineLvl w:val="3"/>
        <w:rPr>
          <w:rFonts w:ascii="Times New Roman" w:eastAsia="Times New Roman" w:hAnsi="Times New Roman" w:cs="Times New Roman"/>
          <w:b/>
          <w:bCs/>
          <w:kern w:val="0"/>
          <w:lang w:val="id"/>
          <w14:ligatures w14:val="none"/>
        </w:rPr>
      </w:pPr>
      <w:bookmarkStart w:id="11" w:name="_bookmark20"/>
      <w:bookmarkEnd w:id="11"/>
      <w:r w:rsidRPr="0023060D">
        <w:rPr>
          <w:rFonts w:ascii="Times New Roman" w:eastAsia="Times New Roman" w:hAnsi="Times New Roman" w:cs="Times New Roman"/>
          <w:b/>
          <w:bCs/>
          <w:kern w:val="0"/>
          <w:lang w:val="id"/>
          <w14:ligatures w14:val="none"/>
        </w:rPr>
        <w:t>Ruang</w:t>
      </w:r>
      <w:r w:rsidRPr="0023060D">
        <w:rPr>
          <w:rFonts w:ascii="Times New Roman" w:eastAsia="Times New Roman" w:hAnsi="Times New Roman" w:cs="Times New Roman"/>
          <w:b/>
          <w:bCs/>
          <w:spacing w:val="-2"/>
          <w:kern w:val="0"/>
          <w:lang w:val="id"/>
          <w14:ligatures w14:val="none"/>
        </w:rPr>
        <w:t xml:space="preserve"> Lingkup</w:t>
      </w:r>
    </w:p>
    <w:p w14:paraId="7B4D5B7C" w14:textId="77777777" w:rsidR="0023060D" w:rsidRPr="0023060D" w:rsidRDefault="0023060D" w:rsidP="0023060D">
      <w:pPr>
        <w:widowControl w:val="0"/>
        <w:autoSpaceDE w:val="0"/>
        <w:autoSpaceDN w:val="0"/>
        <w:spacing w:before="125" w:after="0" w:line="360" w:lineRule="auto"/>
        <w:ind w:left="1288" w:right="279"/>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 xml:space="preserve">Penelitian ini merupakan penelitian kuantitatif dengan desain </w:t>
      </w:r>
      <w:r w:rsidRPr="0023060D">
        <w:rPr>
          <w:rFonts w:ascii="Times New Roman" w:eastAsia="Times New Roman" w:hAnsi="Times New Roman" w:cs="Times New Roman"/>
          <w:i/>
          <w:kern w:val="0"/>
          <w:lang w:val="id"/>
          <w14:ligatures w14:val="none"/>
        </w:rPr>
        <w:t>cross-sectional</w:t>
      </w:r>
      <w:r w:rsidRPr="0023060D">
        <w:rPr>
          <w:rFonts w:ascii="Times New Roman" w:eastAsia="Times New Roman" w:hAnsi="Times New Roman" w:cs="Times New Roman"/>
          <w:i/>
          <w:spacing w:val="-2"/>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bertujuan</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untuk</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menganalisis</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hubungan</w:t>
      </w:r>
      <w:r w:rsidRPr="0023060D">
        <w:rPr>
          <w:rFonts w:ascii="Times New Roman" w:eastAsia="Times New Roman" w:hAnsi="Times New Roman" w:cs="Times New Roman"/>
          <w:spacing w:val="-3"/>
          <w:kern w:val="0"/>
          <w:lang w:val="id"/>
          <w14:ligatures w14:val="none"/>
        </w:rPr>
        <w:t xml:space="preserve"> </w:t>
      </w:r>
      <w:r w:rsidRPr="0023060D">
        <w:rPr>
          <w:rFonts w:ascii="Times New Roman" w:eastAsia="Times New Roman" w:hAnsi="Times New Roman" w:cs="Times New Roman"/>
          <w:kern w:val="0"/>
          <w:lang w:val="id"/>
          <w14:ligatures w14:val="none"/>
        </w:rPr>
        <w:t>antara</w:t>
      </w:r>
      <w:r w:rsidRPr="0023060D">
        <w:rPr>
          <w:rFonts w:ascii="Times New Roman" w:eastAsia="Times New Roman" w:hAnsi="Times New Roman" w:cs="Times New Roman"/>
          <w:spacing w:val="-4"/>
          <w:kern w:val="0"/>
          <w:lang w:val="id"/>
          <w14:ligatures w14:val="none"/>
        </w:rPr>
        <w:t xml:space="preserve"> </w:t>
      </w:r>
      <w:r w:rsidRPr="0023060D">
        <w:rPr>
          <w:rFonts w:ascii="Times New Roman" w:eastAsia="Times New Roman" w:hAnsi="Times New Roman" w:cs="Times New Roman"/>
          <w:kern w:val="0"/>
          <w:lang w:val="id"/>
          <w14:ligatures w14:val="none"/>
        </w:rPr>
        <w:t xml:space="preserve">pengetahuan dan perilaku penjamah pangan dengan kesesuaian pengelolaan makanan sebagai upaya pencegahan </w:t>
      </w:r>
      <w:r w:rsidRPr="0023060D">
        <w:rPr>
          <w:rFonts w:ascii="Times New Roman" w:eastAsia="Times New Roman" w:hAnsi="Times New Roman" w:cs="Times New Roman"/>
          <w:i/>
          <w:kern w:val="0"/>
          <w:lang w:val="id"/>
          <w14:ligatures w14:val="none"/>
        </w:rPr>
        <w:t xml:space="preserve">foodborne disease </w:t>
      </w:r>
      <w:r w:rsidRPr="0023060D">
        <w:rPr>
          <w:rFonts w:ascii="Times New Roman" w:eastAsia="Times New Roman" w:hAnsi="Times New Roman" w:cs="Times New Roman"/>
          <w:kern w:val="0"/>
          <w:lang w:val="id"/>
          <w14:ligatures w14:val="none"/>
        </w:rPr>
        <w:t>di kantin PT X tahun 2026. Penelitian dilaksanakan di kantin PT X yang berlokasi di Kecamatan Cakung,</w:t>
      </w:r>
      <w:r w:rsidRPr="0023060D">
        <w:rPr>
          <w:rFonts w:ascii="Times New Roman" w:eastAsia="Times New Roman" w:hAnsi="Times New Roman" w:cs="Times New Roman"/>
          <w:spacing w:val="69"/>
          <w:w w:val="150"/>
          <w:kern w:val="0"/>
          <w:lang w:val="id"/>
          <w14:ligatures w14:val="none"/>
        </w:rPr>
        <w:t xml:space="preserve"> </w:t>
      </w:r>
      <w:r w:rsidRPr="0023060D">
        <w:rPr>
          <w:rFonts w:ascii="Times New Roman" w:eastAsia="Times New Roman" w:hAnsi="Times New Roman" w:cs="Times New Roman"/>
          <w:kern w:val="0"/>
          <w:lang w:val="id"/>
          <w14:ligatures w14:val="none"/>
        </w:rPr>
        <w:t>Jakarta</w:t>
      </w:r>
      <w:r w:rsidRPr="0023060D">
        <w:rPr>
          <w:rFonts w:ascii="Times New Roman" w:eastAsia="Times New Roman" w:hAnsi="Times New Roman" w:cs="Times New Roman"/>
          <w:spacing w:val="64"/>
          <w:w w:val="150"/>
          <w:kern w:val="0"/>
          <w:lang w:val="id"/>
          <w14:ligatures w14:val="none"/>
        </w:rPr>
        <w:t xml:space="preserve"> </w:t>
      </w:r>
      <w:r w:rsidRPr="0023060D">
        <w:rPr>
          <w:rFonts w:ascii="Times New Roman" w:eastAsia="Times New Roman" w:hAnsi="Times New Roman" w:cs="Times New Roman"/>
          <w:kern w:val="0"/>
          <w:lang w:val="id"/>
          <w14:ligatures w14:val="none"/>
        </w:rPr>
        <w:t>Timur,</w:t>
      </w:r>
      <w:r w:rsidRPr="0023060D">
        <w:rPr>
          <w:rFonts w:ascii="Times New Roman" w:eastAsia="Times New Roman" w:hAnsi="Times New Roman" w:cs="Times New Roman"/>
          <w:spacing w:val="69"/>
          <w:w w:val="150"/>
          <w:kern w:val="0"/>
          <w:lang w:val="id"/>
          <w14:ligatures w14:val="none"/>
        </w:rPr>
        <w:t xml:space="preserve"> </w:t>
      </w:r>
      <w:r w:rsidRPr="0023060D">
        <w:rPr>
          <w:rFonts w:ascii="Times New Roman" w:eastAsia="Times New Roman" w:hAnsi="Times New Roman" w:cs="Times New Roman"/>
          <w:kern w:val="0"/>
          <w:lang w:val="id"/>
          <w14:ligatures w14:val="none"/>
        </w:rPr>
        <w:t>pada</w:t>
      </w:r>
      <w:r w:rsidRPr="0023060D">
        <w:rPr>
          <w:rFonts w:ascii="Times New Roman" w:eastAsia="Times New Roman" w:hAnsi="Times New Roman" w:cs="Times New Roman"/>
          <w:spacing w:val="71"/>
          <w:w w:val="150"/>
          <w:kern w:val="0"/>
          <w:lang w:val="id"/>
          <w14:ligatures w14:val="none"/>
        </w:rPr>
        <w:t xml:space="preserve"> </w:t>
      </w:r>
      <w:r w:rsidRPr="0023060D">
        <w:rPr>
          <w:rFonts w:ascii="Times New Roman" w:eastAsia="Times New Roman" w:hAnsi="Times New Roman" w:cs="Times New Roman"/>
          <w:kern w:val="0"/>
          <w:lang w:val="id"/>
          <w14:ligatures w14:val="none"/>
        </w:rPr>
        <w:t>bulan</w:t>
      </w:r>
      <w:r w:rsidRPr="0023060D">
        <w:rPr>
          <w:rFonts w:ascii="Times New Roman" w:eastAsia="Times New Roman" w:hAnsi="Times New Roman" w:cs="Times New Roman"/>
          <w:spacing w:val="50"/>
          <w:w w:val="150"/>
          <w:kern w:val="0"/>
          <w:lang w:val="id"/>
          <w14:ligatures w14:val="none"/>
        </w:rPr>
        <w:t xml:space="preserve"> </w:t>
      </w:r>
      <w:r w:rsidRPr="0023060D">
        <w:rPr>
          <w:rFonts w:ascii="Times New Roman" w:eastAsia="Times New Roman" w:hAnsi="Times New Roman" w:cs="Times New Roman"/>
          <w:kern w:val="0"/>
          <w:lang w:val="id"/>
          <w14:ligatures w14:val="none"/>
        </w:rPr>
        <w:t>April-September</w:t>
      </w:r>
      <w:r w:rsidRPr="0023060D">
        <w:rPr>
          <w:rFonts w:ascii="Times New Roman" w:eastAsia="Times New Roman" w:hAnsi="Times New Roman" w:cs="Times New Roman"/>
          <w:spacing w:val="69"/>
          <w:w w:val="150"/>
          <w:kern w:val="0"/>
          <w:lang w:val="id"/>
          <w14:ligatures w14:val="none"/>
        </w:rPr>
        <w:t xml:space="preserve"> </w:t>
      </w:r>
      <w:r w:rsidRPr="0023060D">
        <w:rPr>
          <w:rFonts w:ascii="Times New Roman" w:eastAsia="Times New Roman" w:hAnsi="Times New Roman" w:cs="Times New Roman"/>
          <w:kern w:val="0"/>
          <w:lang w:val="id"/>
          <w14:ligatures w14:val="none"/>
        </w:rPr>
        <w:t>2026.</w:t>
      </w:r>
      <w:r w:rsidRPr="0023060D">
        <w:rPr>
          <w:rFonts w:ascii="Times New Roman" w:eastAsia="Times New Roman" w:hAnsi="Times New Roman" w:cs="Times New Roman"/>
          <w:spacing w:val="74"/>
          <w:w w:val="150"/>
          <w:kern w:val="0"/>
          <w:lang w:val="id"/>
          <w14:ligatures w14:val="none"/>
        </w:rPr>
        <w:t xml:space="preserve"> </w:t>
      </w:r>
      <w:r w:rsidRPr="0023060D">
        <w:rPr>
          <w:rFonts w:ascii="Times New Roman" w:eastAsia="Times New Roman" w:hAnsi="Times New Roman" w:cs="Times New Roman"/>
          <w:spacing w:val="-2"/>
          <w:kern w:val="0"/>
          <w:lang w:val="id"/>
          <w14:ligatures w14:val="none"/>
        </w:rPr>
        <w:t>Populasi</w:t>
      </w:r>
    </w:p>
    <w:p w14:paraId="61BB9CAE" w14:textId="77777777" w:rsidR="0023060D" w:rsidRPr="0023060D" w:rsidRDefault="0023060D" w:rsidP="0023060D">
      <w:pPr>
        <w:widowControl w:val="0"/>
        <w:autoSpaceDE w:val="0"/>
        <w:autoSpaceDN w:val="0"/>
        <w:spacing w:after="0" w:line="360" w:lineRule="auto"/>
        <w:jc w:val="both"/>
        <w:rPr>
          <w:rFonts w:ascii="Times New Roman" w:eastAsia="Times New Roman" w:hAnsi="Times New Roman" w:cs="Times New Roman"/>
          <w:kern w:val="0"/>
          <w:lang w:val="id"/>
          <w14:ligatures w14:val="none"/>
        </w:rPr>
        <w:sectPr w:rsidR="0023060D" w:rsidRPr="0023060D" w:rsidSect="0023060D">
          <w:pgSz w:w="11910" w:h="16840"/>
          <w:pgMar w:top="1920" w:right="1417" w:bottom="1840" w:left="1700" w:header="0" w:footer="1641" w:gutter="0"/>
          <w:cols w:space="720"/>
        </w:sectPr>
      </w:pPr>
    </w:p>
    <w:p w14:paraId="7576AA21" w14:textId="77777777" w:rsidR="0023060D" w:rsidRPr="0023060D" w:rsidRDefault="0023060D" w:rsidP="0023060D">
      <w:pPr>
        <w:widowControl w:val="0"/>
        <w:autoSpaceDE w:val="0"/>
        <w:autoSpaceDN w:val="0"/>
        <w:spacing w:before="53" w:after="0" w:line="240" w:lineRule="auto"/>
        <w:rPr>
          <w:rFonts w:ascii="Times New Roman" w:eastAsia="Times New Roman" w:hAnsi="Times New Roman" w:cs="Times New Roman"/>
          <w:kern w:val="0"/>
          <w:lang w:val="id"/>
          <w14:ligatures w14:val="none"/>
        </w:rPr>
      </w:pPr>
    </w:p>
    <w:p w14:paraId="6469BBE8" w14:textId="77777777" w:rsidR="0023060D" w:rsidRPr="0023060D" w:rsidRDefault="0023060D" w:rsidP="0023060D">
      <w:pPr>
        <w:widowControl w:val="0"/>
        <w:autoSpaceDE w:val="0"/>
        <w:autoSpaceDN w:val="0"/>
        <w:spacing w:after="0" w:line="360" w:lineRule="auto"/>
        <w:ind w:left="1288" w:right="278"/>
        <w:jc w:val="both"/>
        <w:rPr>
          <w:rFonts w:ascii="Times New Roman" w:eastAsia="Times New Roman" w:hAnsi="Times New Roman" w:cs="Times New Roman"/>
          <w:kern w:val="0"/>
          <w:lang w:val="id"/>
          <w14:ligatures w14:val="none"/>
        </w:rPr>
      </w:pPr>
      <w:r w:rsidRPr="0023060D">
        <w:rPr>
          <w:rFonts w:ascii="Times New Roman" w:eastAsia="Times New Roman" w:hAnsi="Times New Roman" w:cs="Times New Roman"/>
          <w:kern w:val="0"/>
          <w:lang w:val="id"/>
          <w14:ligatures w14:val="none"/>
        </w:rPr>
        <w:t>penelitian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adalah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seluruh</w:t>
      </w:r>
      <w:r w:rsidRPr="0023060D">
        <w:rPr>
          <w:rFonts w:ascii="Times New Roman" w:eastAsia="Times New Roman" w:hAnsi="Times New Roman" w:cs="Times New Roman"/>
          <w:spacing w:val="-13"/>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di</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4</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i/>
          <w:kern w:val="0"/>
          <w:lang w:val="id"/>
          <w14:ligatures w14:val="none"/>
        </w:rPr>
        <w:t>vendor</w:t>
      </w:r>
      <w:r w:rsidRPr="0023060D">
        <w:rPr>
          <w:rFonts w:ascii="Times New Roman" w:eastAsia="Times New Roman" w:hAnsi="Times New Roman" w:cs="Times New Roman"/>
          <w:i/>
          <w:spacing w:val="-14"/>
          <w:kern w:val="0"/>
          <w:lang w:val="id"/>
          <w14:ligatures w14:val="none"/>
        </w:rPr>
        <w:t xml:space="preserve"> </w:t>
      </w:r>
      <w:r w:rsidRPr="0023060D">
        <w:rPr>
          <w:rFonts w:ascii="Times New Roman" w:eastAsia="Times New Roman" w:hAnsi="Times New Roman" w:cs="Times New Roman"/>
          <w:kern w:val="0"/>
          <w:lang w:val="id"/>
          <w14:ligatures w14:val="none"/>
        </w:rPr>
        <w:t>Kantin</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PT</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X</w:t>
      </w:r>
      <w:r w:rsidRPr="0023060D">
        <w:rPr>
          <w:rFonts w:ascii="Times New Roman" w:eastAsia="Times New Roman" w:hAnsi="Times New Roman" w:cs="Times New Roman"/>
          <w:spacing w:val="-14"/>
          <w:kern w:val="0"/>
          <w:lang w:val="id"/>
          <w14:ligatures w14:val="none"/>
        </w:rPr>
        <w:t xml:space="preserve"> </w:t>
      </w:r>
      <w:r w:rsidRPr="0023060D">
        <w:rPr>
          <w:rFonts w:ascii="Times New Roman" w:eastAsia="Times New Roman" w:hAnsi="Times New Roman" w:cs="Times New Roman"/>
          <w:kern w:val="0"/>
          <w:lang w:val="id"/>
          <w14:ligatures w14:val="none"/>
        </w:rPr>
        <w:t xml:space="preserve">dengan total 86 pekerja, sedangkan sampel ditentukan menggunakan teknik </w:t>
      </w:r>
      <w:r w:rsidRPr="0023060D">
        <w:rPr>
          <w:rFonts w:ascii="Times New Roman" w:eastAsia="Times New Roman" w:hAnsi="Times New Roman" w:cs="Times New Roman"/>
          <w:i/>
          <w:kern w:val="0"/>
          <w:lang w:val="id"/>
          <w14:ligatures w14:val="none"/>
        </w:rPr>
        <w:t>total sampling</w:t>
      </w:r>
      <w:r w:rsidRPr="0023060D">
        <w:rPr>
          <w:rFonts w:ascii="Times New Roman" w:eastAsia="Times New Roman" w:hAnsi="Times New Roman" w:cs="Times New Roman"/>
          <w:kern w:val="0"/>
          <w:lang w:val="id"/>
          <w14:ligatures w14:val="none"/>
        </w:rPr>
        <w:t>. Variabel dependen dalam penelitian ini adalah kesesuaian pengelolaan makanan, sedangkan variabel independen meliputi pengetahuan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dan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perilaku</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penjamah</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pangan.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Penelitian</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ini</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hanya</w:t>
      </w:r>
      <w:r w:rsidRPr="0023060D">
        <w:rPr>
          <w:rFonts w:ascii="Times New Roman" w:eastAsia="Times New Roman" w:hAnsi="Times New Roman" w:cs="Times New Roman"/>
          <w:spacing w:val="-15"/>
          <w:kern w:val="0"/>
          <w:lang w:val="id"/>
          <w14:ligatures w14:val="none"/>
        </w:rPr>
        <w:t xml:space="preserve"> </w:t>
      </w:r>
      <w:r w:rsidRPr="0023060D">
        <w:rPr>
          <w:rFonts w:ascii="Times New Roman" w:eastAsia="Times New Roman" w:hAnsi="Times New Roman" w:cs="Times New Roman"/>
          <w:kern w:val="0"/>
          <w:lang w:val="id"/>
          <w14:ligatures w14:val="none"/>
        </w:rPr>
        <w:t>membahas hubungan antara variabel-variabel tersebut dengan kesesuaian pengelolaan makanan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berdasarkan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data</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yang</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diperoleh</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pada</w:t>
      </w:r>
      <w:r w:rsidRPr="0023060D">
        <w:rPr>
          <w:rFonts w:ascii="Times New Roman" w:eastAsia="Times New Roman" w:hAnsi="Times New Roman" w:cs="Times New Roman"/>
          <w:spacing w:val="-8"/>
          <w:kern w:val="0"/>
          <w:lang w:val="id"/>
          <w14:ligatures w14:val="none"/>
        </w:rPr>
        <w:t xml:space="preserve"> </w:t>
      </w:r>
      <w:r w:rsidRPr="0023060D">
        <w:rPr>
          <w:rFonts w:ascii="Times New Roman" w:eastAsia="Times New Roman" w:hAnsi="Times New Roman" w:cs="Times New Roman"/>
          <w:kern w:val="0"/>
          <w:lang w:val="id"/>
          <w14:ligatures w14:val="none"/>
        </w:rPr>
        <w:t>saat</w:t>
      </w:r>
      <w:r w:rsidRPr="0023060D">
        <w:rPr>
          <w:rFonts w:ascii="Times New Roman" w:eastAsia="Times New Roman" w:hAnsi="Times New Roman" w:cs="Times New Roman"/>
          <w:spacing w:val="-6"/>
          <w:kern w:val="0"/>
          <w:lang w:val="id"/>
          <w14:ligatures w14:val="none"/>
        </w:rPr>
        <w:t xml:space="preserve"> </w:t>
      </w:r>
      <w:r w:rsidRPr="0023060D">
        <w:rPr>
          <w:rFonts w:ascii="Times New Roman" w:eastAsia="Times New Roman" w:hAnsi="Times New Roman" w:cs="Times New Roman"/>
          <w:kern w:val="0"/>
          <w:lang w:val="id"/>
          <w14:ligatures w14:val="none"/>
        </w:rPr>
        <w:t>penelitian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dilakukan</w:t>
      </w:r>
      <w:r w:rsidRPr="0023060D">
        <w:rPr>
          <w:rFonts w:ascii="Times New Roman" w:eastAsia="Times New Roman" w:hAnsi="Times New Roman" w:cs="Times New Roman"/>
          <w:spacing w:val="-7"/>
          <w:kern w:val="0"/>
          <w:lang w:val="id"/>
          <w14:ligatures w14:val="none"/>
        </w:rPr>
        <w:t xml:space="preserve"> </w:t>
      </w:r>
      <w:r w:rsidRPr="0023060D">
        <w:rPr>
          <w:rFonts w:ascii="Times New Roman" w:eastAsia="Times New Roman" w:hAnsi="Times New Roman" w:cs="Times New Roman"/>
          <w:kern w:val="0"/>
          <w:lang w:val="id"/>
          <w14:ligatures w14:val="none"/>
        </w:rPr>
        <w:t>di kantin PT X tahun 2026.</w:t>
      </w:r>
    </w:p>
    <w:p w14:paraId="3B66ABB8" w14:textId="77777777" w:rsidR="0023060D" w:rsidRDefault="0023060D"/>
    <w:sectPr w:rsidR="00230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2139" w14:textId="77777777" w:rsidR="00000000"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0C433C58" wp14:editId="0A6EB0A6">
              <wp:simplePos x="0" y="0"/>
              <wp:positionH relativeFrom="page">
                <wp:posOffset>6365494</wp:posOffset>
              </wp:positionH>
              <wp:positionV relativeFrom="page">
                <wp:posOffset>9510470</wp:posOffset>
              </wp:positionV>
              <wp:extent cx="166370" cy="1778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475AA04D" w14:textId="77777777" w:rsidR="00000000" w:rsidRDefault="00000000">
                          <w:pPr>
                            <w:pStyle w:val="BodyText"/>
                            <w:spacing w:line="26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0C433C58" id="_x0000_t202" coordsize="21600,21600" o:spt="202" path="m,l,21600r21600,l21600,xe">
              <v:stroke joinstyle="miter"/>
              <v:path gradientshapeok="t" o:connecttype="rect"/>
            </v:shapetype>
            <v:shape id="Textbox 14" o:spid="_x0000_s1026" type="#_x0000_t202" style="position:absolute;margin-left:501.2pt;margin-top:748.85pt;width:13.1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DgAQZTiAAAA&#10;DwEAAA8AAABkcnMvZG93bnJldi54bWxMj8FOwzAQRO9I/IO1SNyoTdQmbYhTVQhOSIg0HDg6sZtY&#10;jdchdtvw92xPcJvRPs3OFNvZDexspmA9SnhcCGAGW68tdhI+69eHNbAQFWo1eDQSfkyAbXl7U6hc&#10;+wtW5ryPHaMQDLmS0Mc45pyHtjdOhYUfDdLt4CenItmp43pSFwp3A0+ESLlTFulDr0bz3Jv2uD85&#10;CbsvrF7s93vzUR0qW9cbgW/pUcr7u3n3BCyaOf7BcK1P1aGkTo0/oQ5sIC9EsiSW1HKTZcCujEjW&#10;KbCG1CpZZcDLgv/fUf4CAAD//wMAUEsBAi0AFAAGAAgAAAAhALaDOJL+AAAA4QEAABMAAAAAAAAA&#10;AAAAAAAAAAAAAFtDb250ZW50X1R5cGVzXS54bWxQSwECLQAUAAYACAAAACEAOP0h/9YAAACUAQAA&#10;CwAAAAAAAAAAAAAAAAAvAQAAX3JlbHMvLnJlbHNQSwECLQAUAAYACAAAACEAnrwuupIBAAAaAwAA&#10;DgAAAAAAAAAAAAAAAAAuAgAAZHJzL2Uyb0RvYy54bWxQSwECLQAUAAYACAAAACEAOABBlOIAAAAP&#10;AQAADwAAAAAAAAAAAAAAAADsAwAAZHJzL2Rvd25yZXYueG1sUEsFBgAAAAAEAAQA8wAAAPsEAAAA&#10;AA==&#10;" filled="f" stroked="f">
              <v:textbox inset="0,0,0,0">
                <w:txbxContent>
                  <w:p w14:paraId="475AA04D" w14:textId="77777777" w:rsidR="00000000" w:rsidRDefault="00000000">
                    <w:pPr>
                      <w:pStyle w:val="BodyText"/>
                      <w:spacing w:line="26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739C"/>
    <w:multiLevelType w:val="hybridMultilevel"/>
    <w:tmpl w:val="FEB87D58"/>
    <w:lvl w:ilvl="0" w:tplc="38DCE194">
      <w:start w:val="1"/>
      <w:numFmt w:val="decimal"/>
      <w:lvlText w:val="%1."/>
      <w:lvlJc w:val="left"/>
      <w:pPr>
        <w:ind w:left="164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887A5708">
      <w:numFmt w:val="bullet"/>
      <w:lvlText w:val="•"/>
      <w:lvlJc w:val="left"/>
      <w:pPr>
        <w:ind w:left="2354" w:hanging="360"/>
      </w:pPr>
      <w:rPr>
        <w:rFonts w:hint="default"/>
        <w:lang w:val="id" w:eastAsia="en-US" w:bidi="ar-SA"/>
      </w:rPr>
    </w:lvl>
    <w:lvl w:ilvl="2" w:tplc="5E88FD2C">
      <w:numFmt w:val="bullet"/>
      <w:lvlText w:val="•"/>
      <w:lvlJc w:val="left"/>
      <w:pPr>
        <w:ind w:left="3069" w:hanging="360"/>
      </w:pPr>
      <w:rPr>
        <w:rFonts w:hint="default"/>
        <w:lang w:val="id" w:eastAsia="en-US" w:bidi="ar-SA"/>
      </w:rPr>
    </w:lvl>
    <w:lvl w:ilvl="3" w:tplc="262A740C">
      <w:numFmt w:val="bullet"/>
      <w:lvlText w:val="•"/>
      <w:lvlJc w:val="left"/>
      <w:pPr>
        <w:ind w:left="3784" w:hanging="360"/>
      </w:pPr>
      <w:rPr>
        <w:rFonts w:hint="default"/>
        <w:lang w:val="id" w:eastAsia="en-US" w:bidi="ar-SA"/>
      </w:rPr>
    </w:lvl>
    <w:lvl w:ilvl="4" w:tplc="5D0E6D64">
      <w:numFmt w:val="bullet"/>
      <w:lvlText w:val="•"/>
      <w:lvlJc w:val="left"/>
      <w:pPr>
        <w:ind w:left="4499" w:hanging="360"/>
      </w:pPr>
      <w:rPr>
        <w:rFonts w:hint="default"/>
        <w:lang w:val="id" w:eastAsia="en-US" w:bidi="ar-SA"/>
      </w:rPr>
    </w:lvl>
    <w:lvl w:ilvl="5" w:tplc="1D327C0E">
      <w:numFmt w:val="bullet"/>
      <w:lvlText w:val="•"/>
      <w:lvlJc w:val="left"/>
      <w:pPr>
        <w:ind w:left="5214" w:hanging="360"/>
      </w:pPr>
      <w:rPr>
        <w:rFonts w:hint="default"/>
        <w:lang w:val="id" w:eastAsia="en-US" w:bidi="ar-SA"/>
      </w:rPr>
    </w:lvl>
    <w:lvl w:ilvl="6" w:tplc="BF8E2FC0">
      <w:numFmt w:val="bullet"/>
      <w:lvlText w:val="•"/>
      <w:lvlJc w:val="left"/>
      <w:pPr>
        <w:ind w:left="5929" w:hanging="360"/>
      </w:pPr>
      <w:rPr>
        <w:rFonts w:hint="default"/>
        <w:lang w:val="id" w:eastAsia="en-US" w:bidi="ar-SA"/>
      </w:rPr>
    </w:lvl>
    <w:lvl w:ilvl="7" w:tplc="630AF17E">
      <w:numFmt w:val="bullet"/>
      <w:lvlText w:val="•"/>
      <w:lvlJc w:val="left"/>
      <w:pPr>
        <w:ind w:left="6644" w:hanging="360"/>
      </w:pPr>
      <w:rPr>
        <w:rFonts w:hint="default"/>
        <w:lang w:val="id" w:eastAsia="en-US" w:bidi="ar-SA"/>
      </w:rPr>
    </w:lvl>
    <w:lvl w:ilvl="8" w:tplc="20D01BC0">
      <w:numFmt w:val="bullet"/>
      <w:lvlText w:val="•"/>
      <w:lvlJc w:val="left"/>
      <w:pPr>
        <w:ind w:left="7359" w:hanging="360"/>
      </w:pPr>
      <w:rPr>
        <w:rFonts w:hint="default"/>
        <w:lang w:val="id" w:eastAsia="en-US" w:bidi="ar-SA"/>
      </w:rPr>
    </w:lvl>
  </w:abstractNum>
  <w:abstractNum w:abstractNumId="1" w15:restartNumberingAfterBreak="0">
    <w:nsid w:val="0E950B5B"/>
    <w:multiLevelType w:val="hybridMultilevel"/>
    <w:tmpl w:val="A5344FC2"/>
    <w:lvl w:ilvl="0" w:tplc="27DEC044">
      <w:start w:val="1"/>
      <w:numFmt w:val="decimal"/>
      <w:lvlText w:val="%1."/>
      <w:lvlJc w:val="left"/>
      <w:pPr>
        <w:ind w:left="164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A17697B4">
      <w:numFmt w:val="bullet"/>
      <w:lvlText w:val="•"/>
      <w:lvlJc w:val="left"/>
      <w:pPr>
        <w:ind w:left="2354" w:hanging="360"/>
      </w:pPr>
      <w:rPr>
        <w:rFonts w:hint="default"/>
        <w:lang w:val="id" w:eastAsia="en-US" w:bidi="ar-SA"/>
      </w:rPr>
    </w:lvl>
    <w:lvl w:ilvl="2" w:tplc="6C80D17C">
      <w:numFmt w:val="bullet"/>
      <w:lvlText w:val="•"/>
      <w:lvlJc w:val="left"/>
      <w:pPr>
        <w:ind w:left="3069" w:hanging="360"/>
      </w:pPr>
      <w:rPr>
        <w:rFonts w:hint="default"/>
        <w:lang w:val="id" w:eastAsia="en-US" w:bidi="ar-SA"/>
      </w:rPr>
    </w:lvl>
    <w:lvl w:ilvl="3" w:tplc="36E0924E">
      <w:numFmt w:val="bullet"/>
      <w:lvlText w:val="•"/>
      <w:lvlJc w:val="left"/>
      <w:pPr>
        <w:ind w:left="3784" w:hanging="360"/>
      </w:pPr>
      <w:rPr>
        <w:rFonts w:hint="default"/>
        <w:lang w:val="id" w:eastAsia="en-US" w:bidi="ar-SA"/>
      </w:rPr>
    </w:lvl>
    <w:lvl w:ilvl="4" w:tplc="28C6A072">
      <w:numFmt w:val="bullet"/>
      <w:lvlText w:val="•"/>
      <w:lvlJc w:val="left"/>
      <w:pPr>
        <w:ind w:left="4499" w:hanging="360"/>
      </w:pPr>
      <w:rPr>
        <w:rFonts w:hint="default"/>
        <w:lang w:val="id" w:eastAsia="en-US" w:bidi="ar-SA"/>
      </w:rPr>
    </w:lvl>
    <w:lvl w:ilvl="5" w:tplc="DD8CE2B0">
      <w:numFmt w:val="bullet"/>
      <w:lvlText w:val="•"/>
      <w:lvlJc w:val="left"/>
      <w:pPr>
        <w:ind w:left="5214" w:hanging="360"/>
      </w:pPr>
      <w:rPr>
        <w:rFonts w:hint="default"/>
        <w:lang w:val="id" w:eastAsia="en-US" w:bidi="ar-SA"/>
      </w:rPr>
    </w:lvl>
    <w:lvl w:ilvl="6" w:tplc="2D08E540">
      <w:numFmt w:val="bullet"/>
      <w:lvlText w:val="•"/>
      <w:lvlJc w:val="left"/>
      <w:pPr>
        <w:ind w:left="5929" w:hanging="360"/>
      </w:pPr>
      <w:rPr>
        <w:rFonts w:hint="default"/>
        <w:lang w:val="id" w:eastAsia="en-US" w:bidi="ar-SA"/>
      </w:rPr>
    </w:lvl>
    <w:lvl w:ilvl="7" w:tplc="545E06F2">
      <w:numFmt w:val="bullet"/>
      <w:lvlText w:val="•"/>
      <w:lvlJc w:val="left"/>
      <w:pPr>
        <w:ind w:left="6644" w:hanging="360"/>
      </w:pPr>
      <w:rPr>
        <w:rFonts w:hint="default"/>
        <w:lang w:val="id" w:eastAsia="en-US" w:bidi="ar-SA"/>
      </w:rPr>
    </w:lvl>
    <w:lvl w:ilvl="8" w:tplc="E55A3390">
      <w:numFmt w:val="bullet"/>
      <w:lvlText w:val="•"/>
      <w:lvlJc w:val="left"/>
      <w:pPr>
        <w:ind w:left="7359" w:hanging="360"/>
      </w:pPr>
      <w:rPr>
        <w:rFonts w:hint="default"/>
        <w:lang w:val="id" w:eastAsia="en-US" w:bidi="ar-SA"/>
      </w:rPr>
    </w:lvl>
  </w:abstractNum>
  <w:abstractNum w:abstractNumId="2" w15:restartNumberingAfterBreak="0">
    <w:nsid w:val="77E00C40"/>
    <w:multiLevelType w:val="multilevel"/>
    <w:tmpl w:val="258A81B0"/>
    <w:lvl w:ilvl="0">
      <w:start w:val="1"/>
      <w:numFmt w:val="decimal"/>
      <w:lvlText w:val="%1"/>
      <w:lvlJc w:val="left"/>
      <w:pPr>
        <w:ind w:left="1288" w:hanging="720"/>
      </w:pPr>
      <w:rPr>
        <w:rFonts w:hint="default"/>
        <w:lang w:val="id" w:eastAsia="en-US" w:bidi="ar-SA"/>
      </w:rPr>
    </w:lvl>
    <w:lvl w:ilvl="1">
      <w:start w:val="1"/>
      <w:numFmt w:val="decimal"/>
      <w:lvlText w:val="%1.%2"/>
      <w:lvlJc w:val="left"/>
      <w:pPr>
        <w:ind w:left="1288" w:hanging="72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009" w:hanging="721"/>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508" w:hanging="721"/>
      </w:pPr>
      <w:rPr>
        <w:rFonts w:hint="default"/>
        <w:lang w:val="id" w:eastAsia="en-US" w:bidi="ar-SA"/>
      </w:rPr>
    </w:lvl>
    <w:lvl w:ilvl="4">
      <w:numFmt w:val="bullet"/>
      <w:lvlText w:val="•"/>
      <w:lvlJc w:val="left"/>
      <w:pPr>
        <w:ind w:left="4263" w:hanging="721"/>
      </w:pPr>
      <w:rPr>
        <w:rFonts w:hint="default"/>
        <w:lang w:val="id" w:eastAsia="en-US" w:bidi="ar-SA"/>
      </w:rPr>
    </w:lvl>
    <w:lvl w:ilvl="5">
      <w:numFmt w:val="bullet"/>
      <w:lvlText w:val="•"/>
      <w:lvlJc w:val="left"/>
      <w:pPr>
        <w:ind w:left="5017" w:hanging="721"/>
      </w:pPr>
      <w:rPr>
        <w:rFonts w:hint="default"/>
        <w:lang w:val="id" w:eastAsia="en-US" w:bidi="ar-SA"/>
      </w:rPr>
    </w:lvl>
    <w:lvl w:ilvl="6">
      <w:numFmt w:val="bullet"/>
      <w:lvlText w:val="•"/>
      <w:lvlJc w:val="left"/>
      <w:pPr>
        <w:ind w:left="5771" w:hanging="721"/>
      </w:pPr>
      <w:rPr>
        <w:rFonts w:hint="default"/>
        <w:lang w:val="id" w:eastAsia="en-US" w:bidi="ar-SA"/>
      </w:rPr>
    </w:lvl>
    <w:lvl w:ilvl="7">
      <w:numFmt w:val="bullet"/>
      <w:lvlText w:val="•"/>
      <w:lvlJc w:val="left"/>
      <w:pPr>
        <w:ind w:left="6526" w:hanging="721"/>
      </w:pPr>
      <w:rPr>
        <w:rFonts w:hint="default"/>
        <w:lang w:val="id" w:eastAsia="en-US" w:bidi="ar-SA"/>
      </w:rPr>
    </w:lvl>
    <w:lvl w:ilvl="8">
      <w:numFmt w:val="bullet"/>
      <w:lvlText w:val="•"/>
      <w:lvlJc w:val="left"/>
      <w:pPr>
        <w:ind w:left="7280" w:hanging="721"/>
      </w:pPr>
      <w:rPr>
        <w:rFonts w:hint="default"/>
        <w:lang w:val="id" w:eastAsia="en-US" w:bidi="ar-SA"/>
      </w:rPr>
    </w:lvl>
  </w:abstractNum>
  <w:num w:numId="1" w16cid:durableId="1096484130">
    <w:abstractNumId w:val="0"/>
  </w:num>
  <w:num w:numId="2" w16cid:durableId="395202204">
    <w:abstractNumId w:val="1"/>
  </w:num>
  <w:num w:numId="3" w16cid:durableId="1378969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0D"/>
    <w:rsid w:val="0023060D"/>
    <w:rsid w:val="0057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DAEC"/>
  <w15:chartTrackingRefBased/>
  <w15:docId w15:val="{952830BA-2441-4CB8-8662-A4398DE0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06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06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06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06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06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06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6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6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6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06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06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06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06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06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0D"/>
    <w:rPr>
      <w:rFonts w:eastAsiaTheme="majorEastAsia" w:cstheme="majorBidi"/>
      <w:color w:val="272727" w:themeColor="text1" w:themeTint="D8"/>
    </w:rPr>
  </w:style>
  <w:style w:type="paragraph" w:styleId="Title">
    <w:name w:val="Title"/>
    <w:basedOn w:val="Normal"/>
    <w:next w:val="Normal"/>
    <w:link w:val="TitleChar"/>
    <w:uiPriority w:val="10"/>
    <w:qFormat/>
    <w:rsid w:val="00230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6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6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60D"/>
    <w:pPr>
      <w:spacing w:before="160"/>
      <w:jc w:val="center"/>
    </w:pPr>
    <w:rPr>
      <w:i/>
      <w:iCs/>
      <w:color w:val="404040" w:themeColor="text1" w:themeTint="BF"/>
    </w:rPr>
  </w:style>
  <w:style w:type="character" w:customStyle="1" w:styleId="QuoteChar">
    <w:name w:val="Quote Char"/>
    <w:basedOn w:val="DefaultParagraphFont"/>
    <w:link w:val="Quote"/>
    <w:uiPriority w:val="29"/>
    <w:rsid w:val="0023060D"/>
    <w:rPr>
      <w:i/>
      <w:iCs/>
      <w:color w:val="404040" w:themeColor="text1" w:themeTint="BF"/>
    </w:rPr>
  </w:style>
  <w:style w:type="paragraph" w:styleId="ListParagraph">
    <w:name w:val="List Paragraph"/>
    <w:basedOn w:val="Normal"/>
    <w:uiPriority w:val="34"/>
    <w:qFormat/>
    <w:rsid w:val="0023060D"/>
    <w:pPr>
      <w:ind w:left="720"/>
      <w:contextualSpacing/>
    </w:pPr>
  </w:style>
  <w:style w:type="character" w:styleId="IntenseEmphasis">
    <w:name w:val="Intense Emphasis"/>
    <w:basedOn w:val="DefaultParagraphFont"/>
    <w:uiPriority w:val="21"/>
    <w:qFormat/>
    <w:rsid w:val="0023060D"/>
    <w:rPr>
      <w:i/>
      <w:iCs/>
      <w:color w:val="2F5496" w:themeColor="accent1" w:themeShade="BF"/>
    </w:rPr>
  </w:style>
  <w:style w:type="paragraph" w:styleId="IntenseQuote">
    <w:name w:val="Intense Quote"/>
    <w:basedOn w:val="Normal"/>
    <w:next w:val="Normal"/>
    <w:link w:val="IntenseQuoteChar"/>
    <w:uiPriority w:val="30"/>
    <w:qFormat/>
    <w:rsid w:val="002306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060D"/>
    <w:rPr>
      <w:i/>
      <w:iCs/>
      <w:color w:val="2F5496" w:themeColor="accent1" w:themeShade="BF"/>
    </w:rPr>
  </w:style>
  <w:style w:type="character" w:styleId="IntenseReference">
    <w:name w:val="Intense Reference"/>
    <w:basedOn w:val="DefaultParagraphFont"/>
    <w:uiPriority w:val="32"/>
    <w:qFormat/>
    <w:rsid w:val="0023060D"/>
    <w:rPr>
      <w:b/>
      <w:bCs/>
      <w:smallCaps/>
      <w:color w:val="2F5496" w:themeColor="accent1" w:themeShade="BF"/>
      <w:spacing w:val="5"/>
    </w:rPr>
  </w:style>
  <w:style w:type="paragraph" w:styleId="BodyText">
    <w:name w:val="Body Text"/>
    <w:basedOn w:val="Normal"/>
    <w:link w:val="BodyTextChar"/>
    <w:uiPriority w:val="99"/>
    <w:semiHidden/>
    <w:unhideWhenUsed/>
    <w:rsid w:val="0023060D"/>
    <w:pPr>
      <w:spacing w:after="120"/>
    </w:pPr>
  </w:style>
  <w:style w:type="character" w:customStyle="1" w:styleId="BodyTextChar">
    <w:name w:val="Body Text Char"/>
    <w:basedOn w:val="DefaultParagraphFont"/>
    <w:link w:val="BodyText"/>
    <w:uiPriority w:val="99"/>
    <w:semiHidden/>
    <w:rsid w:val="00230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2233</Words>
  <Characters>12729</Characters>
  <Application>Microsoft Office Word</Application>
  <DocSecurity>0</DocSecurity>
  <Lines>106</Lines>
  <Paragraphs>29</Paragraphs>
  <ScaleCrop>false</ScaleCrop>
  <Company/>
  <LinksUpToDate>false</LinksUpToDate>
  <CharactersWithSpaces>14933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nazla fathi</dc:creator>
  <cp:keywords/>
  <dc:description/>
  <cp:lastModifiedBy>nazla fathi</cp:lastModifiedBy>
  <cp:revision>1</cp:revision>
  <dcterms:created xsi:type="dcterms:W3CDTF">2026-09-28T07:36:00Z</dcterms:created>
  <dcterms:modified xsi:type="dcterms:W3CDTF">2026-09-28T07:38:00Z</dcterms:modified>
</cp:coreProperties>
</file>